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EB8" w:rsidRPr="00F00B6F" w:rsidRDefault="00C42EB8" w:rsidP="00EE3BEC">
      <w:bookmarkStart w:id="0" w:name="_GoBack"/>
      <w:bookmarkEnd w:id="0"/>
      <w:r w:rsidRPr="00F00B6F">
        <w:t xml:space="preserve">CHÍNH SÁCH MÔI TRƯỜNG </w:t>
      </w:r>
      <w:proofErr w:type="gramStart"/>
      <w:r w:rsidRPr="00F00B6F">
        <w:t>CỦA  EU</w:t>
      </w:r>
      <w:proofErr w:type="gramEnd"/>
      <w:r w:rsidRPr="00F00B6F">
        <w:t>:</w:t>
      </w:r>
    </w:p>
    <w:p w:rsidR="00C42EB8" w:rsidRPr="00F00B6F" w:rsidRDefault="00C42EB8" w:rsidP="00F00B6F">
      <w:pPr>
        <w:jc w:val="both"/>
        <w:rPr>
          <w:rFonts w:ascii="Times New Roman" w:hAnsi="Times New Roman" w:cs="Times New Roman"/>
          <w:sz w:val="28"/>
          <w:szCs w:val="28"/>
          <w:shd w:val="clear" w:color="auto" w:fill="F8F9FA"/>
        </w:rPr>
      </w:pPr>
      <w:r w:rsidRPr="00F00B6F">
        <w:br/>
      </w:r>
      <w:r w:rsidRPr="00F00B6F">
        <w:rPr>
          <w:rFonts w:ascii="Times New Roman" w:hAnsi="Times New Roman" w:cs="Times New Roman"/>
          <w:sz w:val="28"/>
          <w:szCs w:val="28"/>
          <w:shd w:val="clear" w:color="auto" w:fill="F8F9FA"/>
        </w:rPr>
        <w:t xml:space="preserve">EU và các chính phủ quốc gia đã đặt ra các mục tiêu rõ ràng để định hướng chính sách môi trường châu Âu cho đến năm 2020 và tầm nhìn xa hơn, đến năm 2050, với sự hỗ trợ của các chương trình nghiên cứu, </w:t>
      </w:r>
      <w:proofErr w:type="gramStart"/>
      <w:r w:rsidRPr="00F00B6F">
        <w:rPr>
          <w:rFonts w:ascii="Times New Roman" w:hAnsi="Times New Roman" w:cs="Times New Roman"/>
          <w:sz w:val="28"/>
          <w:szCs w:val="28"/>
          <w:shd w:val="clear" w:color="auto" w:fill="F8F9FA"/>
        </w:rPr>
        <w:t>luật</w:t>
      </w:r>
      <w:proofErr w:type="gramEnd"/>
      <w:r w:rsidRPr="00F00B6F">
        <w:rPr>
          <w:rFonts w:ascii="Times New Roman" w:hAnsi="Times New Roman" w:cs="Times New Roman"/>
          <w:sz w:val="28"/>
          <w:szCs w:val="28"/>
          <w:shd w:val="clear" w:color="auto" w:fill="F8F9FA"/>
        </w:rPr>
        <w:t xml:space="preserve"> pháp và tài trợ dành riêng</w:t>
      </w:r>
      <w:r w:rsidR="002A7E6A" w:rsidRPr="00F00B6F">
        <w:rPr>
          <w:rFonts w:ascii="Times New Roman" w:hAnsi="Times New Roman" w:cs="Times New Roman"/>
          <w:sz w:val="28"/>
          <w:szCs w:val="28"/>
          <w:shd w:val="clear" w:color="auto" w:fill="F8F9FA"/>
        </w:rPr>
        <w:t>.</w:t>
      </w:r>
    </w:p>
    <w:p w:rsidR="007A0857" w:rsidRPr="00F00B6F" w:rsidRDefault="00F00B6F" w:rsidP="00F00B6F">
      <w:pPr>
        <w:ind w:firstLine="720"/>
        <w:jc w:val="both"/>
        <w:rPr>
          <w:rFonts w:ascii="Times New Roman" w:hAnsi="Times New Roman" w:cs="Times New Roman"/>
          <w:sz w:val="28"/>
          <w:szCs w:val="28"/>
        </w:rPr>
      </w:pPr>
      <w:r>
        <w:rPr>
          <w:rFonts w:ascii="Times New Roman" w:hAnsi="Times New Roman" w:cs="Times New Roman"/>
          <w:sz w:val="28"/>
          <w:szCs w:val="28"/>
        </w:rPr>
        <w:t>C</w:t>
      </w:r>
      <w:r w:rsidR="00E0379E" w:rsidRPr="00F00B6F">
        <w:rPr>
          <w:rFonts w:ascii="Times New Roman" w:hAnsi="Times New Roman" w:cs="Times New Roman"/>
          <w:sz w:val="28"/>
          <w:szCs w:val="28"/>
        </w:rPr>
        <w:t xml:space="preserve">hính </w:t>
      </w:r>
      <w:proofErr w:type="gramStart"/>
      <w:r w:rsidR="00E0379E" w:rsidRPr="00F00B6F">
        <w:rPr>
          <w:rFonts w:ascii="Times New Roman" w:hAnsi="Times New Roman" w:cs="Times New Roman"/>
          <w:sz w:val="28"/>
          <w:szCs w:val="28"/>
        </w:rPr>
        <w:t>sách  môi</w:t>
      </w:r>
      <w:proofErr w:type="gramEnd"/>
      <w:r w:rsidR="00E0379E" w:rsidRPr="00F00B6F">
        <w:rPr>
          <w:rFonts w:ascii="Times New Roman" w:hAnsi="Times New Roman" w:cs="Times New Roman"/>
          <w:sz w:val="28"/>
          <w:szCs w:val="28"/>
        </w:rPr>
        <w:t xml:space="preserve"> trường c</w:t>
      </w:r>
      <w:r w:rsidR="00496C95" w:rsidRPr="00F00B6F">
        <w:rPr>
          <w:rFonts w:ascii="Times New Roman" w:hAnsi="Times New Roman" w:cs="Times New Roman"/>
          <w:sz w:val="28"/>
          <w:szCs w:val="28"/>
        </w:rPr>
        <w:t xml:space="preserve">ủa EU </w:t>
      </w:r>
      <w:r w:rsidR="00E0379E" w:rsidRPr="00F00B6F">
        <w:rPr>
          <w:rFonts w:ascii="Times New Roman" w:hAnsi="Times New Roman" w:cs="Times New Roman"/>
          <w:sz w:val="28"/>
          <w:szCs w:val="28"/>
        </w:rPr>
        <w:t xml:space="preserve">bảo vệ  </w:t>
      </w:r>
      <w:r w:rsidR="00496C95" w:rsidRPr="00F00B6F">
        <w:rPr>
          <w:rFonts w:ascii="Times New Roman" w:hAnsi="Times New Roman" w:cs="Times New Roman"/>
          <w:sz w:val="28"/>
          <w:szCs w:val="28"/>
        </w:rPr>
        <w:t xml:space="preserve">và tìm cách giảm thiểu rủi ro đối với khí hậu, sức khỏe con người và đa dạng sinh học. Thỏa thuận xanh châu Âu </w:t>
      </w:r>
      <w:proofErr w:type="gramStart"/>
      <w:r w:rsidR="002A7E6A" w:rsidRPr="00F00B6F">
        <w:rPr>
          <w:rFonts w:ascii="Times New Roman" w:hAnsi="Times New Roman" w:cs="Times New Roman"/>
          <w:sz w:val="28"/>
          <w:szCs w:val="28"/>
        </w:rPr>
        <w:t>“ EUROPEAN</w:t>
      </w:r>
      <w:proofErr w:type="gramEnd"/>
      <w:r w:rsidR="002A7E6A" w:rsidRPr="00F00B6F">
        <w:rPr>
          <w:rFonts w:ascii="Times New Roman" w:hAnsi="Times New Roman" w:cs="Times New Roman"/>
          <w:sz w:val="28"/>
          <w:szCs w:val="28"/>
        </w:rPr>
        <w:t xml:space="preserve"> GREEN DEAL” </w:t>
      </w:r>
      <w:r w:rsidR="00496C95" w:rsidRPr="00F00B6F">
        <w:rPr>
          <w:rFonts w:ascii="Times New Roman" w:hAnsi="Times New Roman" w:cs="Times New Roman"/>
          <w:sz w:val="28"/>
          <w:szCs w:val="28"/>
        </w:rPr>
        <w:t>nhằm biến châu Âu thành lục địa trung lập khí hậu đầu tiên trên thế giới, một phần bằng cách phát triển các nguồn năng lượng sạch hơn và công nghệ xanh</w:t>
      </w:r>
      <w:r w:rsidR="00E0379E" w:rsidRPr="00F00B6F">
        <w:rPr>
          <w:rFonts w:ascii="Times New Roman" w:hAnsi="Times New Roman" w:cs="Times New Roman"/>
          <w:sz w:val="28"/>
          <w:szCs w:val="28"/>
        </w:rPr>
        <w:t>, Nhằm đạt mục tiêu này, Chính sách môi trường của Eu tập trung vào  m</w:t>
      </w:r>
      <w:r w:rsidR="002A7E6A" w:rsidRPr="00F00B6F">
        <w:rPr>
          <w:rFonts w:ascii="Times New Roman" w:hAnsi="Times New Roman" w:cs="Times New Roman"/>
          <w:sz w:val="28"/>
          <w:szCs w:val="28"/>
        </w:rPr>
        <w:t>ộ</w:t>
      </w:r>
      <w:r w:rsidR="00E0379E" w:rsidRPr="00F00B6F">
        <w:rPr>
          <w:rFonts w:ascii="Times New Roman" w:hAnsi="Times New Roman" w:cs="Times New Roman"/>
          <w:sz w:val="28"/>
          <w:szCs w:val="28"/>
        </w:rPr>
        <w:t>t số trọ</w:t>
      </w:r>
      <w:r w:rsidR="002A7E6A" w:rsidRPr="00F00B6F">
        <w:rPr>
          <w:rFonts w:ascii="Times New Roman" w:hAnsi="Times New Roman" w:cs="Times New Roman"/>
          <w:sz w:val="28"/>
          <w:szCs w:val="28"/>
        </w:rPr>
        <w:t>ng tâm trong đó đ</w:t>
      </w:r>
      <w:r w:rsidR="00E0379E" w:rsidRPr="00F00B6F">
        <w:rPr>
          <w:rFonts w:ascii="Times New Roman" w:hAnsi="Times New Roman" w:cs="Times New Roman"/>
          <w:sz w:val="28"/>
          <w:szCs w:val="28"/>
        </w:rPr>
        <w:t>ặc biệt quan tâm là cam kết  một Châu Âu xanh , các tiêu chuẩn, công cụ và nhãn mác.</w:t>
      </w:r>
    </w:p>
    <w:p w:rsidR="00E0379E" w:rsidRPr="000242A5" w:rsidRDefault="002E375C" w:rsidP="002E375C">
      <w:pPr>
        <w:pStyle w:val="HTMLPreformatted"/>
        <w:spacing w:line="540" w:lineRule="atLeast"/>
        <w:jc w:val="both"/>
        <w:rPr>
          <w:rFonts w:ascii="Times New Roman" w:hAnsi="Times New Roman" w:cs="Times New Roman"/>
          <w:sz w:val="28"/>
          <w:szCs w:val="28"/>
          <w:lang w:val="vi-VN"/>
        </w:rPr>
      </w:pPr>
      <w:r>
        <w:rPr>
          <w:rFonts w:ascii="Times New Roman" w:hAnsi="Times New Roman" w:cs="Times New Roman"/>
          <w:b/>
          <w:sz w:val="28"/>
          <w:szCs w:val="28"/>
        </w:rPr>
        <w:tab/>
      </w:r>
      <w:proofErr w:type="gramStart"/>
      <w:r>
        <w:rPr>
          <w:rFonts w:ascii="Times New Roman" w:hAnsi="Times New Roman" w:cs="Times New Roman"/>
          <w:b/>
          <w:sz w:val="28"/>
          <w:szCs w:val="28"/>
        </w:rPr>
        <w:t>1.</w:t>
      </w:r>
      <w:r w:rsidR="00E0379E" w:rsidRPr="00F00B6F">
        <w:rPr>
          <w:rFonts w:ascii="Times New Roman" w:hAnsi="Times New Roman" w:cs="Times New Roman"/>
          <w:b/>
          <w:sz w:val="28"/>
          <w:szCs w:val="28"/>
        </w:rPr>
        <w:t>The</w:t>
      </w:r>
      <w:proofErr w:type="gramEnd"/>
      <w:r w:rsidR="00E0379E" w:rsidRPr="00F00B6F">
        <w:rPr>
          <w:rFonts w:ascii="Times New Roman" w:hAnsi="Times New Roman" w:cs="Times New Roman"/>
          <w:b/>
          <w:sz w:val="28"/>
          <w:szCs w:val="28"/>
        </w:rPr>
        <w:t xml:space="preserve"> Green European Deal</w:t>
      </w:r>
      <w:r w:rsidR="00E0379E" w:rsidRPr="00F00B6F">
        <w:rPr>
          <w:rFonts w:ascii="Times New Roman" w:hAnsi="Times New Roman" w:cs="Times New Roman"/>
          <w:sz w:val="28"/>
          <w:szCs w:val="28"/>
        </w:rPr>
        <w:t xml:space="preserve">: </w:t>
      </w:r>
      <w:r w:rsidR="00E0379E" w:rsidRPr="00F00B6F">
        <w:rPr>
          <w:rFonts w:ascii="Times New Roman" w:hAnsi="Times New Roman" w:cs="Times New Roman"/>
          <w:sz w:val="28"/>
          <w:szCs w:val="28"/>
          <w:lang w:val="vi-VN"/>
        </w:rPr>
        <w:t xml:space="preserve">Thỏa thuận châu Âu </w:t>
      </w:r>
      <w:r w:rsidR="00161624">
        <w:rPr>
          <w:rFonts w:ascii="Times New Roman" w:hAnsi="Times New Roman" w:cs="Times New Roman"/>
          <w:sz w:val="28"/>
          <w:szCs w:val="28"/>
        </w:rPr>
        <w:t xml:space="preserve">xanh </w:t>
      </w:r>
      <w:r w:rsidR="00E0379E" w:rsidRPr="00F00B6F">
        <w:rPr>
          <w:rFonts w:ascii="Times New Roman" w:hAnsi="Times New Roman" w:cs="Times New Roman"/>
          <w:sz w:val="28"/>
          <w:szCs w:val="28"/>
          <w:lang w:val="vi-VN"/>
        </w:rPr>
        <w:t xml:space="preserve">là lộ trình làm cho nền kinh tế của EU bền vững. </w:t>
      </w:r>
      <w:r w:rsidR="001D54BE" w:rsidRPr="000242A5">
        <w:rPr>
          <w:rFonts w:ascii="Times New Roman" w:hAnsi="Times New Roman" w:cs="Times New Roman"/>
          <w:sz w:val="28"/>
          <w:szCs w:val="28"/>
          <w:lang w:val="vi-VN"/>
        </w:rPr>
        <w:t xml:space="preserve">Qua việc </w:t>
      </w:r>
      <w:r w:rsidR="00E0379E" w:rsidRPr="00F00B6F">
        <w:rPr>
          <w:rFonts w:ascii="Times New Roman" w:hAnsi="Times New Roman" w:cs="Times New Roman"/>
          <w:sz w:val="28"/>
          <w:szCs w:val="28"/>
          <w:lang w:val="vi-VN"/>
        </w:rPr>
        <w:t xml:space="preserve"> biến những thách thức về khí hậu và môi trường thành cơ hội trên tất cả các lĩnh vực chính sách và thực hiện quá trình chuyển đổi một cách công bằng và toàn diện cho tất cả mọi người.</w:t>
      </w:r>
    </w:p>
    <w:p w:rsidR="001D54BE" w:rsidRPr="00D57C1E" w:rsidRDefault="001D54BE" w:rsidP="00F00B6F">
      <w:pPr>
        <w:pStyle w:val="HTMLPreformatted"/>
        <w:spacing w:line="540" w:lineRule="atLeast"/>
        <w:jc w:val="both"/>
        <w:rPr>
          <w:rFonts w:ascii="Times New Roman" w:hAnsi="Times New Roman" w:cs="Times New Roman"/>
          <w:sz w:val="28"/>
          <w:szCs w:val="28"/>
          <w:lang w:val="vi-VN"/>
        </w:rPr>
      </w:pPr>
      <w:r w:rsidRPr="00F00B6F">
        <w:rPr>
          <w:rFonts w:ascii="Times New Roman" w:hAnsi="Times New Roman" w:cs="Times New Roman"/>
          <w:sz w:val="28"/>
          <w:szCs w:val="28"/>
          <w:lang w:val="vi-VN"/>
        </w:rPr>
        <w:t xml:space="preserve">Thỏa thuận xanh châu Âu cung cấp lộ trình hành động </w:t>
      </w:r>
      <w:r w:rsidRPr="00D57C1E">
        <w:rPr>
          <w:rFonts w:ascii="Times New Roman" w:hAnsi="Times New Roman" w:cs="Times New Roman"/>
          <w:sz w:val="28"/>
          <w:szCs w:val="28"/>
          <w:lang w:val="vi-VN"/>
        </w:rPr>
        <w:t xml:space="preserve">nhằm </w:t>
      </w:r>
    </w:p>
    <w:p w:rsidR="001D54BE" w:rsidRPr="00F00B6F" w:rsidRDefault="001D54BE" w:rsidP="00F00B6F">
      <w:pPr>
        <w:pStyle w:val="HTMLPreformatted"/>
        <w:numPr>
          <w:ilvl w:val="0"/>
          <w:numId w:val="5"/>
        </w:numPr>
        <w:spacing w:line="540" w:lineRule="atLeast"/>
        <w:jc w:val="both"/>
        <w:rPr>
          <w:rFonts w:ascii="Times New Roman" w:hAnsi="Times New Roman" w:cs="Times New Roman"/>
          <w:sz w:val="28"/>
          <w:szCs w:val="28"/>
          <w:lang w:val="vi-VN"/>
        </w:rPr>
      </w:pPr>
      <w:r w:rsidRPr="00D57C1E">
        <w:rPr>
          <w:rFonts w:ascii="Times New Roman" w:hAnsi="Times New Roman" w:cs="Times New Roman"/>
          <w:sz w:val="28"/>
          <w:szCs w:val="28"/>
          <w:lang w:val="vi-VN"/>
        </w:rPr>
        <w:t>T</w:t>
      </w:r>
      <w:r w:rsidRPr="00F00B6F">
        <w:rPr>
          <w:rFonts w:ascii="Times New Roman" w:hAnsi="Times New Roman" w:cs="Times New Roman"/>
          <w:sz w:val="28"/>
          <w:szCs w:val="28"/>
          <w:lang w:val="vi-VN"/>
        </w:rPr>
        <w:t>húc đẩy sử dụng hiệu quả các nguồn lực bằng cách chuyển sang nền kinh tế sạch, tuần hoàn</w:t>
      </w:r>
      <w:r w:rsidRPr="00D57C1E">
        <w:rPr>
          <w:rFonts w:ascii="Times New Roman" w:hAnsi="Times New Roman" w:cs="Times New Roman"/>
          <w:sz w:val="28"/>
          <w:szCs w:val="28"/>
          <w:lang w:val="vi-VN"/>
        </w:rPr>
        <w:t>,</w:t>
      </w:r>
    </w:p>
    <w:p w:rsidR="001D54BE" w:rsidRPr="00D57C1E" w:rsidRDefault="00F00B6F" w:rsidP="00F00B6F">
      <w:pPr>
        <w:pStyle w:val="HTMLPreformatted"/>
        <w:numPr>
          <w:ilvl w:val="0"/>
          <w:numId w:val="5"/>
        </w:numPr>
        <w:spacing w:line="540" w:lineRule="atLeast"/>
        <w:jc w:val="both"/>
        <w:rPr>
          <w:rFonts w:ascii="Times New Roman" w:hAnsi="Times New Roman" w:cs="Times New Roman"/>
          <w:sz w:val="28"/>
          <w:szCs w:val="28"/>
          <w:lang w:val="vi-VN"/>
        </w:rPr>
      </w:pPr>
      <w:r w:rsidRPr="00D57C1E">
        <w:rPr>
          <w:rFonts w:ascii="Times New Roman" w:hAnsi="Times New Roman" w:cs="Times New Roman"/>
          <w:sz w:val="28"/>
          <w:szCs w:val="28"/>
          <w:lang w:val="vi-VN"/>
        </w:rPr>
        <w:t>K</w:t>
      </w:r>
      <w:r w:rsidR="001D54BE" w:rsidRPr="00F00B6F">
        <w:rPr>
          <w:rFonts w:ascii="Times New Roman" w:hAnsi="Times New Roman" w:cs="Times New Roman"/>
          <w:sz w:val="28"/>
          <w:szCs w:val="28"/>
          <w:lang w:val="vi-VN"/>
        </w:rPr>
        <w:t>hôi phục đa dạng sinh học và cắt giảm ô nhiễm.</w:t>
      </w:r>
    </w:p>
    <w:p w:rsidR="00C20857" w:rsidRPr="00D57C1E" w:rsidRDefault="002A7E6A" w:rsidP="002E375C">
      <w:pPr>
        <w:pStyle w:val="HTMLPreformatted"/>
        <w:spacing w:line="540" w:lineRule="atLeast"/>
        <w:jc w:val="both"/>
        <w:rPr>
          <w:rFonts w:ascii="Times New Roman" w:hAnsi="Times New Roman" w:cs="Times New Roman"/>
          <w:i/>
          <w:sz w:val="28"/>
          <w:szCs w:val="28"/>
        </w:rPr>
      </w:pPr>
      <w:r w:rsidRPr="00D57C1E">
        <w:rPr>
          <w:rFonts w:ascii="Times New Roman" w:hAnsi="Times New Roman" w:cs="Times New Roman"/>
          <w:i/>
          <w:sz w:val="28"/>
          <w:szCs w:val="28"/>
        </w:rPr>
        <w:t>Ngày 11/3/2020 Eu đã thông qua “a new Circular Economy Action Plan</w:t>
      </w:r>
      <w:proofErr w:type="gramStart"/>
      <w:r w:rsidRPr="00D57C1E">
        <w:rPr>
          <w:rFonts w:ascii="Times New Roman" w:hAnsi="Times New Roman" w:cs="Times New Roman"/>
          <w:i/>
          <w:sz w:val="28"/>
          <w:szCs w:val="28"/>
        </w:rPr>
        <w:t>” ,</w:t>
      </w:r>
      <w:proofErr w:type="gramEnd"/>
      <w:r w:rsidRPr="00D57C1E">
        <w:rPr>
          <w:rFonts w:ascii="Times New Roman" w:hAnsi="Times New Roman" w:cs="Times New Roman"/>
          <w:i/>
          <w:sz w:val="28"/>
          <w:szCs w:val="28"/>
        </w:rPr>
        <w:t xml:space="preserve"> và là nền t</w:t>
      </w:r>
      <w:r w:rsidR="00F00B6F" w:rsidRPr="00D57C1E">
        <w:rPr>
          <w:rFonts w:ascii="Times New Roman" w:hAnsi="Times New Roman" w:cs="Times New Roman"/>
          <w:i/>
          <w:sz w:val="28"/>
          <w:szCs w:val="28"/>
        </w:rPr>
        <w:t>ả</w:t>
      </w:r>
      <w:r w:rsidRPr="00D57C1E">
        <w:rPr>
          <w:rFonts w:ascii="Times New Roman" w:hAnsi="Times New Roman" w:cs="Times New Roman"/>
          <w:i/>
          <w:sz w:val="28"/>
          <w:szCs w:val="28"/>
        </w:rPr>
        <w:t xml:space="preserve">ng xây dựng chính của </w:t>
      </w:r>
      <w:r w:rsidR="00F00B6F" w:rsidRPr="00D57C1E">
        <w:rPr>
          <w:rFonts w:ascii="Times New Roman" w:hAnsi="Times New Roman" w:cs="Times New Roman"/>
          <w:i/>
          <w:sz w:val="28"/>
          <w:szCs w:val="28"/>
        </w:rPr>
        <w:t>“</w:t>
      </w:r>
      <w:r w:rsidRPr="00D57C1E">
        <w:rPr>
          <w:rFonts w:ascii="Times New Roman" w:hAnsi="Times New Roman" w:cs="Times New Roman"/>
          <w:i/>
          <w:sz w:val="28"/>
          <w:szCs w:val="28"/>
        </w:rPr>
        <w:t>the European Green Deal</w:t>
      </w:r>
      <w:r w:rsidR="00F00B6F" w:rsidRPr="00D57C1E">
        <w:rPr>
          <w:rFonts w:ascii="Times New Roman" w:hAnsi="Times New Roman" w:cs="Times New Roman"/>
          <w:i/>
          <w:sz w:val="28"/>
          <w:szCs w:val="28"/>
        </w:rPr>
        <w:t>”</w:t>
      </w:r>
    </w:p>
    <w:p w:rsidR="002E375C" w:rsidRDefault="00C20857" w:rsidP="002E375C">
      <w:pPr>
        <w:jc w:val="both"/>
        <w:rPr>
          <w:rFonts w:ascii="Times New Roman" w:hAnsi="Times New Roman" w:cs="Times New Roman"/>
          <w:sz w:val="28"/>
          <w:szCs w:val="28"/>
        </w:rPr>
      </w:pPr>
      <w:r w:rsidRPr="00F00B6F">
        <w:rPr>
          <w:rFonts w:ascii="Times New Roman" w:hAnsi="Times New Roman" w:cs="Times New Roman"/>
          <w:sz w:val="28"/>
          <w:szCs w:val="28"/>
        </w:rPr>
        <w:t xml:space="preserve"> </w:t>
      </w:r>
      <w:r w:rsidR="002E375C">
        <w:rPr>
          <w:rFonts w:ascii="Times New Roman" w:hAnsi="Times New Roman" w:cs="Times New Roman"/>
          <w:sz w:val="28"/>
          <w:szCs w:val="28"/>
        </w:rPr>
        <w:tab/>
      </w:r>
    </w:p>
    <w:p w:rsidR="00C20857" w:rsidRPr="00F00B6F" w:rsidRDefault="00C20857" w:rsidP="002E375C">
      <w:pPr>
        <w:ind w:firstLine="720"/>
        <w:jc w:val="both"/>
        <w:rPr>
          <w:rFonts w:ascii="Times New Roman" w:hAnsi="Times New Roman" w:cs="Times New Roman"/>
          <w:sz w:val="28"/>
          <w:szCs w:val="28"/>
          <w:shd w:val="clear" w:color="auto" w:fill="F8F9FA"/>
        </w:rPr>
      </w:pPr>
      <w:r w:rsidRPr="002E375C">
        <w:rPr>
          <w:rFonts w:ascii="Times New Roman" w:hAnsi="Times New Roman" w:cs="Times New Roman"/>
          <w:sz w:val="28"/>
          <w:szCs w:val="28"/>
        </w:rPr>
        <w:t xml:space="preserve">Kế hoạch </w:t>
      </w:r>
      <w:proofErr w:type="gramStart"/>
      <w:r w:rsidRPr="002E375C">
        <w:rPr>
          <w:rFonts w:ascii="Times New Roman" w:hAnsi="Times New Roman" w:cs="Times New Roman"/>
          <w:sz w:val="28"/>
          <w:szCs w:val="28"/>
        </w:rPr>
        <w:t xml:space="preserve">mới  </w:t>
      </w:r>
      <w:r w:rsidR="002E375C" w:rsidRPr="002E375C">
        <w:rPr>
          <w:rFonts w:ascii="Times New Roman" w:hAnsi="Times New Roman" w:cs="Times New Roman"/>
          <w:sz w:val="28"/>
          <w:szCs w:val="28"/>
        </w:rPr>
        <w:t>này</w:t>
      </w:r>
      <w:proofErr w:type="gramEnd"/>
      <w:r w:rsidR="002E375C" w:rsidRPr="002E375C">
        <w:rPr>
          <w:rFonts w:ascii="Times New Roman" w:hAnsi="Times New Roman" w:cs="Times New Roman"/>
          <w:sz w:val="28"/>
          <w:szCs w:val="28"/>
        </w:rPr>
        <w:t xml:space="preserve"> </w:t>
      </w:r>
      <w:r w:rsidRPr="002E375C">
        <w:rPr>
          <w:rFonts w:ascii="Times New Roman" w:hAnsi="Times New Roman" w:cs="Times New Roman"/>
          <w:sz w:val="28"/>
          <w:szCs w:val="28"/>
        </w:rPr>
        <w:t xml:space="preserve">gồm  các sáng kiến ​​mới trong suốt chu kỳ sống  của sản phẩm để hiện đại hóa và chuyển đổi nền kinh tế trong khi bảo vệ Môi trường. Nó được thúc đẩy bởi tham vọng làm cho các sản phẩm bền vững kéo dài và cho phép công dân </w:t>
      </w:r>
      <w:proofErr w:type="gramStart"/>
      <w:r w:rsidRPr="002E375C">
        <w:rPr>
          <w:rFonts w:ascii="Times New Roman" w:hAnsi="Times New Roman" w:cs="Times New Roman"/>
          <w:sz w:val="28"/>
          <w:szCs w:val="28"/>
        </w:rPr>
        <w:t>EU  tham</w:t>
      </w:r>
      <w:proofErr w:type="gramEnd"/>
      <w:r w:rsidRPr="002E375C">
        <w:rPr>
          <w:rFonts w:ascii="Times New Roman" w:hAnsi="Times New Roman" w:cs="Times New Roman"/>
          <w:sz w:val="28"/>
          <w:szCs w:val="28"/>
        </w:rPr>
        <w:t xml:space="preserve"> gia đầy đủ vào nền kinh tế tuần hoàn và hưởng lợi từ sự tích cực thay đổi mà nó mang lại</w:t>
      </w:r>
      <w:r w:rsidRPr="00F00B6F">
        <w:rPr>
          <w:rFonts w:ascii="Times New Roman" w:hAnsi="Times New Roman" w:cs="Times New Roman"/>
          <w:sz w:val="28"/>
          <w:szCs w:val="28"/>
          <w:shd w:val="clear" w:color="auto" w:fill="F8F9FA"/>
        </w:rPr>
        <w:t>.</w:t>
      </w:r>
    </w:p>
    <w:p w:rsidR="002A7E6A" w:rsidRPr="002E375C" w:rsidRDefault="002A7E6A" w:rsidP="00F00B6F">
      <w:pPr>
        <w:jc w:val="both"/>
        <w:rPr>
          <w:rFonts w:ascii="Times New Roman" w:hAnsi="Times New Roman" w:cs="Times New Roman"/>
          <w:sz w:val="28"/>
          <w:szCs w:val="28"/>
          <w:shd w:val="clear" w:color="auto" w:fill="F8F9FA"/>
        </w:rPr>
      </w:pPr>
      <w:r w:rsidRPr="00F00B6F">
        <w:rPr>
          <w:rFonts w:ascii="Times New Roman" w:hAnsi="Times New Roman" w:cs="Times New Roman"/>
          <w:sz w:val="28"/>
          <w:szCs w:val="28"/>
          <w:shd w:val="clear" w:color="auto" w:fill="F8F9FA"/>
        </w:rPr>
        <w:lastRenderedPageBreak/>
        <w:t>Nó được xem như một phần của chiến lược công nghiệp EU tập trung vào</w:t>
      </w:r>
      <w:r w:rsidR="002E375C">
        <w:rPr>
          <w:rFonts w:ascii="Times New Roman" w:hAnsi="Times New Roman" w:cs="Times New Roman"/>
          <w:sz w:val="28"/>
          <w:szCs w:val="28"/>
          <w:shd w:val="clear" w:color="auto" w:fill="F8F9FA"/>
        </w:rPr>
        <w:t xml:space="preserve"> các mục tiêu chính </w:t>
      </w:r>
      <w:proofErr w:type="gramStart"/>
      <w:r w:rsidR="002E375C">
        <w:rPr>
          <w:rFonts w:ascii="Times New Roman" w:hAnsi="Times New Roman" w:cs="Times New Roman"/>
          <w:sz w:val="28"/>
          <w:szCs w:val="28"/>
          <w:shd w:val="clear" w:color="auto" w:fill="F8F9FA"/>
        </w:rPr>
        <w:t>gồm :</w:t>
      </w:r>
      <w:proofErr w:type="gramEnd"/>
    </w:p>
    <w:p w:rsidR="002E375C" w:rsidRPr="00D57C1E" w:rsidRDefault="0039723A" w:rsidP="00F00B6F">
      <w:pPr>
        <w:pStyle w:val="HTMLPreformatted"/>
        <w:spacing w:line="540" w:lineRule="atLeast"/>
        <w:jc w:val="both"/>
        <w:rPr>
          <w:rFonts w:ascii="Times New Roman" w:hAnsi="Times New Roman" w:cs="Times New Roman"/>
          <w:sz w:val="28"/>
          <w:szCs w:val="28"/>
          <w:lang w:val="vi-VN"/>
        </w:rPr>
      </w:pPr>
      <w:r w:rsidRPr="00F00B6F">
        <w:rPr>
          <w:rFonts w:ascii="Times New Roman" w:hAnsi="Times New Roman" w:cs="Times New Roman"/>
          <w:sz w:val="28"/>
          <w:szCs w:val="28"/>
        </w:rPr>
        <w:tab/>
      </w:r>
      <w:r w:rsidR="002A7E6A" w:rsidRPr="00F00B6F">
        <w:rPr>
          <w:rFonts w:ascii="Times New Roman" w:hAnsi="Times New Roman" w:cs="Times New Roman"/>
          <w:i/>
          <w:sz w:val="28"/>
          <w:szCs w:val="28"/>
          <w:lang w:val="vi-VN"/>
        </w:rPr>
        <w:t>Làm cho các sản phẩm bền vững là tiêu chuẩn ở EU</w:t>
      </w:r>
      <w:r w:rsidR="002A7E6A" w:rsidRPr="00F00B6F">
        <w:rPr>
          <w:rFonts w:ascii="Times New Roman" w:hAnsi="Times New Roman" w:cs="Times New Roman"/>
          <w:sz w:val="28"/>
          <w:szCs w:val="28"/>
          <w:lang w:val="vi-VN"/>
        </w:rPr>
        <w:t xml:space="preserve">. Ủy ban sẽ đề xuất </w:t>
      </w:r>
      <w:r w:rsidR="002A7E6A" w:rsidRPr="00D57C1E">
        <w:rPr>
          <w:rFonts w:ascii="Times New Roman" w:hAnsi="Times New Roman" w:cs="Times New Roman"/>
          <w:sz w:val="28"/>
          <w:szCs w:val="28"/>
          <w:lang w:val="vi-VN"/>
        </w:rPr>
        <w:t>quy định</w:t>
      </w:r>
      <w:r w:rsidR="002A7E6A" w:rsidRPr="00F00B6F">
        <w:rPr>
          <w:rFonts w:ascii="Times New Roman" w:hAnsi="Times New Roman" w:cs="Times New Roman"/>
          <w:sz w:val="28"/>
          <w:szCs w:val="28"/>
          <w:lang w:val="vi-VN"/>
        </w:rPr>
        <w:t xml:space="preserve"> về Chính sách sản phẩm bền vững</w:t>
      </w:r>
      <w:r w:rsidR="002A7E6A" w:rsidRPr="00D57C1E">
        <w:rPr>
          <w:rFonts w:ascii="Times New Roman" w:hAnsi="Times New Roman" w:cs="Times New Roman"/>
          <w:sz w:val="28"/>
          <w:szCs w:val="28"/>
          <w:lang w:val="vi-VN"/>
        </w:rPr>
        <w:t xml:space="preserve"> nhằm</w:t>
      </w:r>
      <w:r w:rsidR="002A7E6A" w:rsidRPr="00F00B6F">
        <w:rPr>
          <w:rFonts w:ascii="Times New Roman" w:hAnsi="Times New Roman" w:cs="Times New Roman"/>
          <w:sz w:val="28"/>
          <w:szCs w:val="28"/>
          <w:lang w:val="vi-VN"/>
        </w:rPr>
        <w:t xml:space="preserve"> đảm bảo các sản phẩm đưa vào thị trường EU được thiết kế để tồn tại lâu hơn, dễ tái sử dụng, sửa chữa và tái chế hơn, và kết hợp càng nhiều nguyên liệu tái chế càng tốt thay vì nguyên liệu thô.</w:t>
      </w:r>
    </w:p>
    <w:p w:rsidR="0039723A" w:rsidRPr="00D57C1E" w:rsidRDefault="0039723A" w:rsidP="00F00B6F">
      <w:pPr>
        <w:pStyle w:val="HTMLPreformatted"/>
        <w:spacing w:line="540" w:lineRule="atLeast"/>
        <w:jc w:val="both"/>
        <w:rPr>
          <w:rFonts w:ascii="Times New Roman" w:hAnsi="Times New Roman" w:cs="Times New Roman"/>
          <w:sz w:val="28"/>
          <w:szCs w:val="28"/>
          <w:lang w:val="vi-VN"/>
        </w:rPr>
      </w:pPr>
      <w:r w:rsidRPr="00D57C1E">
        <w:rPr>
          <w:rFonts w:ascii="Times New Roman" w:hAnsi="Times New Roman" w:cs="Times New Roman"/>
          <w:sz w:val="28"/>
          <w:szCs w:val="28"/>
          <w:lang w:val="vi-VN"/>
        </w:rPr>
        <w:tab/>
      </w:r>
      <w:r w:rsidRPr="00F00B6F">
        <w:rPr>
          <w:rFonts w:ascii="Times New Roman" w:hAnsi="Times New Roman" w:cs="Times New Roman"/>
          <w:i/>
          <w:sz w:val="28"/>
          <w:szCs w:val="28"/>
          <w:lang w:val="vi-VN"/>
        </w:rPr>
        <w:t>Trao quyền cho người tiêu dùng</w:t>
      </w:r>
      <w:r w:rsidRPr="00F00B6F">
        <w:rPr>
          <w:rFonts w:ascii="Times New Roman" w:hAnsi="Times New Roman" w:cs="Times New Roman"/>
          <w:sz w:val="28"/>
          <w:szCs w:val="28"/>
          <w:lang w:val="vi-VN"/>
        </w:rPr>
        <w:t>. Người tiêu dùng sẽ có quyền truy cập vào thông tin đáng tin cậy về các vấn đề như khả năng sửa chữa và độ bền của sản phẩm để giúp họ đưa ra lựa chọn bền vững với môi trường. Người tiêu dùng sẽ được hưởng lợi từ 'Quyền sửa chữa' thực sự.</w:t>
      </w:r>
    </w:p>
    <w:p w:rsidR="002E375C" w:rsidRPr="00D57C1E" w:rsidRDefault="002E375C" w:rsidP="00F00B6F">
      <w:pPr>
        <w:ind w:firstLine="720"/>
        <w:jc w:val="both"/>
        <w:rPr>
          <w:rFonts w:ascii="Times New Roman" w:hAnsi="Times New Roman" w:cs="Times New Roman"/>
          <w:i/>
          <w:sz w:val="28"/>
          <w:szCs w:val="28"/>
          <w:shd w:val="clear" w:color="auto" w:fill="F8F9FA"/>
          <w:lang w:val="vi-VN"/>
        </w:rPr>
      </w:pPr>
    </w:p>
    <w:p w:rsidR="002A7E6A" w:rsidRPr="00D57C1E" w:rsidRDefault="0039723A" w:rsidP="00F00B6F">
      <w:pPr>
        <w:ind w:firstLine="720"/>
        <w:jc w:val="both"/>
        <w:rPr>
          <w:rFonts w:ascii="Times New Roman" w:hAnsi="Times New Roman" w:cs="Times New Roman"/>
          <w:sz w:val="28"/>
          <w:szCs w:val="28"/>
          <w:shd w:val="clear" w:color="auto" w:fill="F8F9FA"/>
          <w:lang w:val="vi-VN"/>
        </w:rPr>
      </w:pPr>
      <w:r w:rsidRPr="00D57C1E">
        <w:rPr>
          <w:rFonts w:ascii="Times New Roman" w:hAnsi="Times New Roman" w:cs="Times New Roman"/>
          <w:i/>
          <w:sz w:val="28"/>
          <w:szCs w:val="28"/>
          <w:shd w:val="clear" w:color="auto" w:fill="F8F9FA"/>
          <w:lang w:val="vi-VN"/>
        </w:rPr>
        <w:t>Tập trung vào các lĩnh vực sử dụng nhiều tài nguyên nhất và nơi tiềm năng về tính tuần hoàn cao</w:t>
      </w:r>
      <w:r w:rsidRPr="00D57C1E">
        <w:rPr>
          <w:rFonts w:ascii="Times New Roman" w:hAnsi="Times New Roman" w:cs="Times New Roman"/>
          <w:sz w:val="28"/>
          <w:szCs w:val="28"/>
          <w:shd w:val="clear" w:color="auto" w:fill="F8F9FA"/>
          <w:lang w:val="vi-VN"/>
        </w:rPr>
        <w:t>. Ủy ban sẽ đưa ra các hành động cụ thể</w:t>
      </w:r>
      <w:r w:rsidR="002E375C" w:rsidRPr="00D57C1E">
        <w:rPr>
          <w:rFonts w:ascii="Times New Roman" w:hAnsi="Times New Roman" w:cs="Times New Roman"/>
          <w:sz w:val="28"/>
          <w:szCs w:val="28"/>
          <w:shd w:val="clear" w:color="auto" w:fill="F8F9FA"/>
          <w:lang w:val="vi-VN"/>
        </w:rPr>
        <w:t xml:space="preserve"> đố</w:t>
      </w:r>
      <w:r w:rsidRPr="00D57C1E">
        <w:rPr>
          <w:rFonts w:ascii="Times New Roman" w:hAnsi="Times New Roman" w:cs="Times New Roman"/>
          <w:sz w:val="28"/>
          <w:szCs w:val="28"/>
          <w:shd w:val="clear" w:color="auto" w:fill="F8F9FA"/>
          <w:lang w:val="vi-VN"/>
        </w:rPr>
        <w:t>i với các ngành hàng sau:</w:t>
      </w:r>
    </w:p>
    <w:p w:rsidR="00C20857" w:rsidRPr="00EE3BEC" w:rsidRDefault="00C20857" w:rsidP="002E375C">
      <w:pPr>
        <w:pStyle w:val="Default"/>
        <w:numPr>
          <w:ilvl w:val="0"/>
          <w:numId w:val="4"/>
        </w:numPr>
        <w:jc w:val="both"/>
        <w:rPr>
          <w:rFonts w:ascii="Times New Roman" w:hAnsi="Times New Roman" w:cs="Times New Roman"/>
          <w:color w:val="auto"/>
          <w:sz w:val="28"/>
          <w:szCs w:val="28"/>
          <w:lang w:val="vi-VN"/>
        </w:rPr>
      </w:pPr>
      <w:r w:rsidRPr="00D57C1E">
        <w:rPr>
          <w:rFonts w:ascii="Times New Roman" w:hAnsi="Times New Roman" w:cs="Times New Roman"/>
          <w:color w:val="auto"/>
          <w:sz w:val="28"/>
          <w:szCs w:val="28"/>
          <w:lang w:val="vi-VN"/>
        </w:rPr>
        <w:t xml:space="preserve"> </w:t>
      </w:r>
      <w:r w:rsidRPr="00EE3BEC">
        <w:rPr>
          <w:rFonts w:ascii="Times New Roman" w:hAnsi="Times New Roman" w:cs="Times New Roman"/>
          <w:color w:val="auto"/>
          <w:sz w:val="28"/>
          <w:szCs w:val="28"/>
          <w:lang w:val="vi-VN"/>
        </w:rPr>
        <w:t>ELECTRONICS and ICT</w:t>
      </w:r>
      <w:r w:rsidR="0039723A" w:rsidRPr="00EE3BEC">
        <w:rPr>
          <w:rFonts w:ascii="Times New Roman" w:hAnsi="Times New Roman" w:cs="Times New Roman"/>
          <w:color w:val="auto"/>
          <w:sz w:val="28"/>
          <w:szCs w:val="28"/>
          <w:lang w:val="vi-VN"/>
        </w:rPr>
        <w:t xml:space="preserve"> - </w:t>
      </w:r>
      <w:r w:rsidRPr="00F00B6F">
        <w:rPr>
          <w:rFonts w:ascii="Times New Roman" w:hAnsi="Times New Roman" w:cs="Times New Roman"/>
          <w:color w:val="auto"/>
          <w:sz w:val="28"/>
          <w:szCs w:val="28"/>
          <w:lang w:val="vi-VN"/>
        </w:rPr>
        <w:t>Thiết bị điện và điện tử là</w:t>
      </w:r>
      <w:r w:rsidR="002E375C" w:rsidRPr="00EE3BEC">
        <w:rPr>
          <w:rFonts w:ascii="Times New Roman" w:hAnsi="Times New Roman" w:cs="Times New Roman"/>
          <w:color w:val="auto"/>
          <w:sz w:val="28"/>
          <w:szCs w:val="28"/>
          <w:lang w:val="vi-VN"/>
        </w:rPr>
        <w:t xml:space="preserve"> </w:t>
      </w:r>
      <w:r w:rsidRPr="00F00B6F">
        <w:rPr>
          <w:rFonts w:ascii="Times New Roman" w:hAnsi="Times New Roman" w:cs="Times New Roman"/>
          <w:color w:val="auto"/>
          <w:sz w:val="28"/>
          <w:szCs w:val="28"/>
          <w:lang w:val="vi-VN"/>
        </w:rPr>
        <w:t>một trong những dòng chất thải phát triển nhanh nhất</w:t>
      </w:r>
      <w:r w:rsidR="002E375C" w:rsidRPr="00EE3BEC">
        <w:rPr>
          <w:rFonts w:ascii="Times New Roman" w:hAnsi="Times New Roman" w:cs="Times New Roman"/>
          <w:color w:val="auto"/>
          <w:sz w:val="28"/>
          <w:szCs w:val="28"/>
          <w:lang w:val="vi-VN"/>
        </w:rPr>
        <w:t xml:space="preserve"> </w:t>
      </w:r>
      <w:r w:rsidRPr="00F00B6F">
        <w:rPr>
          <w:rFonts w:ascii="Times New Roman" w:hAnsi="Times New Roman" w:cs="Times New Roman"/>
          <w:color w:val="auto"/>
          <w:sz w:val="28"/>
          <w:szCs w:val="28"/>
          <w:lang w:val="vi-VN"/>
        </w:rPr>
        <w:t>ở EU</w:t>
      </w:r>
      <w:r w:rsidR="0039723A" w:rsidRPr="00EE3BEC">
        <w:rPr>
          <w:rFonts w:ascii="Times New Roman" w:hAnsi="Times New Roman" w:cs="Times New Roman"/>
          <w:color w:val="auto"/>
          <w:sz w:val="28"/>
          <w:szCs w:val="28"/>
          <w:lang w:val="vi-VN"/>
        </w:rPr>
        <w:t>. “</w:t>
      </w:r>
      <w:r w:rsidR="0039723A" w:rsidRPr="00F00B6F">
        <w:rPr>
          <w:rFonts w:ascii="Times New Roman" w:hAnsi="Times New Roman" w:cs="Times New Roman"/>
          <w:color w:val="auto"/>
          <w:sz w:val="28"/>
          <w:szCs w:val="28"/>
          <w:lang w:val="vi-VN"/>
        </w:rPr>
        <w:t xml:space="preserve">Sáng kiến ​​Điện tử </w:t>
      </w:r>
      <w:r w:rsidR="0039723A" w:rsidRPr="00EE3BEC">
        <w:rPr>
          <w:rFonts w:ascii="Times New Roman" w:hAnsi="Times New Roman" w:cs="Times New Roman"/>
          <w:color w:val="auto"/>
          <w:sz w:val="28"/>
          <w:szCs w:val="28"/>
          <w:lang w:val="vi-VN"/>
        </w:rPr>
        <w:t>tuần hoàn” đ</w:t>
      </w:r>
      <w:r w:rsidR="0039723A" w:rsidRPr="00F00B6F">
        <w:rPr>
          <w:rFonts w:ascii="Times New Roman" w:hAnsi="Times New Roman" w:cs="Times New Roman"/>
          <w:color w:val="auto"/>
          <w:sz w:val="28"/>
          <w:szCs w:val="28"/>
          <w:lang w:val="vi-VN"/>
        </w:rPr>
        <w:t>ể có tuổi thọ sản phẩm lâu hơn và cải thiện việc thu gom và xử lý chất thải</w:t>
      </w:r>
      <w:r w:rsidR="002E375C" w:rsidRPr="00EE3BEC">
        <w:rPr>
          <w:rFonts w:ascii="Times New Roman" w:hAnsi="Times New Roman" w:cs="Times New Roman"/>
          <w:color w:val="auto"/>
          <w:sz w:val="28"/>
          <w:szCs w:val="28"/>
          <w:lang w:val="vi-VN"/>
        </w:rPr>
        <w:t>.</w:t>
      </w:r>
      <w:r w:rsidRPr="00EE3BEC">
        <w:rPr>
          <w:rFonts w:ascii="Times New Roman" w:hAnsi="Times New Roman" w:cs="Times New Roman"/>
          <w:color w:val="auto"/>
          <w:sz w:val="28"/>
          <w:szCs w:val="28"/>
          <w:lang w:val="vi-VN"/>
        </w:rPr>
        <w:br/>
      </w:r>
      <w:r w:rsidRPr="00EE3BEC">
        <w:rPr>
          <w:rFonts w:ascii="Times New Roman" w:hAnsi="Times New Roman" w:cs="Times New Roman"/>
          <w:color w:val="auto"/>
          <w:sz w:val="28"/>
          <w:szCs w:val="28"/>
          <w:shd w:val="clear" w:color="auto" w:fill="F8F9FA"/>
          <w:lang w:val="vi-VN"/>
        </w:rPr>
        <w:t>Sản phẩm được đưa vào thị trường EU sẽ được thiết kế để tồn tại lâu hơn</w:t>
      </w:r>
      <w:r w:rsidR="00982C91" w:rsidRPr="00EE3BEC">
        <w:rPr>
          <w:rFonts w:ascii="Times New Roman" w:hAnsi="Times New Roman" w:cs="Times New Roman"/>
          <w:color w:val="auto"/>
          <w:sz w:val="28"/>
          <w:szCs w:val="28"/>
          <w:shd w:val="clear" w:color="auto" w:fill="F8F9FA"/>
          <w:lang w:val="vi-VN"/>
        </w:rPr>
        <w:t>,</w:t>
      </w:r>
      <w:r w:rsidRPr="00EE3BEC">
        <w:rPr>
          <w:rFonts w:ascii="Times New Roman" w:hAnsi="Times New Roman" w:cs="Times New Roman"/>
          <w:color w:val="auto"/>
          <w:sz w:val="28"/>
          <w:szCs w:val="28"/>
          <w:shd w:val="clear" w:color="auto" w:fill="F8F9FA"/>
          <w:lang w:val="vi-VN"/>
        </w:rPr>
        <w:t xml:space="preserve"> dễ dàng hơn để sửa chữa và nâng cấp, tái chế và tái sử dụng. Cung cấp các ưu đãi cho sản phẩ</w:t>
      </w:r>
      <w:r w:rsidR="00982C91" w:rsidRPr="00EE3BEC">
        <w:rPr>
          <w:rFonts w:ascii="Times New Roman" w:hAnsi="Times New Roman" w:cs="Times New Roman"/>
          <w:color w:val="auto"/>
          <w:sz w:val="28"/>
          <w:szCs w:val="28"/>
          <w:shd w:val="clear" w:color="auto" w:fill="F8F9FA"/>
          <w:lang w:val="vi-VN"/>
        </w:rPr>
        <w:t>m như</w:t>
      </w:r>
      <w:r w:rsidRPr="00EE3BEC">
        <w:rPr>
          <w:rFonts w:ascii="Times New Roman" w:hAnsi="Times New Roman" w:cs="Times New Roman"/>
          <w:color w:val="auto"/>
          <w:sz w:val="28"/>
          <w:szCs w:val="28"/>
          <w:shd w:val="clear" w:color="auto" w:fill="F8F9FA"/>
          <w:lang w:val="vi-VN"/>
        </w:rPr>
        <w:t xml:space="preserve"> dịch vụ: các công ty sẽ giữ quyền sở hữu và trách nhiệm đối với sản phẩm trong suốt vòng đời của nó</w:t>
      </w:r>
      <w:r w:rsidR="00982C91" w:rsidRPr="00EE3BEC">
        <w:rPr>
          <w:rFonts w:ascii="Times New Roman" w:hAnsi="Times New Roman" w:cs="Times New Roman"/>
          <w:color w:val="auto"/>
          <w:sz w:val="28"/>
          <w:szCs w:val="28"/>
          <w:shd w:val="clear" w:color="auto" w:fill="F8F9FA"/>
          <w:lang w:val="vi-VN"/>
        </w:rPr>
        <w:t>.</w:t>
      </w:r>
    </w:p>
    <w:p w:rsidR="00982C91" w:rsidRPr="00EE3BEC" w:rsidRDefault="00982C91" w:rsidP="00F00B6F">
      <w:pPr>
        <w:autoSpaceDE w:val="0"/>
        <w:autoSpaceDN w:val="0"/>
        <w:adjustRightInd w:val="0"/>
        <w:spacing w:after="0" w:line="240" w:lineRule="auto"/>
        <w:jc w:val="both"/>
        <w:rPr>
          <w:rFonts w:ascii="Times New Roman" w:hAnsi="Times New Roman" w:cs="Times New Roman"/>
          <w:sz w:val="28"/>
          <w:szCs w:val="28"/>
          <w:lang w:val="vi-VN"/>
        </w:rPr>
      </w:pPr>
    </w:p>
    <w:p w:rsidR="00982C91" w:rsidRPr="00EE3BEC" w:rsidRDefault="00982C91" w:rsidP="00F00B6F">
      <w:pPr>
        <w:pStyle w:val="HTMLPreformatted"/>
        <w:numPr>
          <w:ilvl w:val="0"/>
          <w:numId w:val="4"/>
        </w:numPr>
        <w:spacing w:line="540" w:lineRule="atLeast"/>
        <w:jc w:val="both"/>
        <w:rPr>
          <w:rFonts w:ascii="Times New Roman" w:hAnsi="Times New Roman" w:cs="Times New Roman"/>
          <w:sz w:val="28"/>
          <w:szCs w:val="28"/>
          <w:shd w:val="clear" w:color="auto" w:fill="F8F9FA"/>
          <w:lang w:val="vi-VN"/>
        </w:rPr>
      </w:pPr>
      <w:r w:rsidRPr="00EE3BEC">
        <w:rPr>
          <w:rFonts w:ascii="Times New Roman" w:hAnsi="Times New Roman" w:cs="Times New Roman"/>
          <w:i/>
          <w:sz w:val="28"/>
          <w:szCs w:val="28"/>
          <w:lang w:val="vi-VN"/>
        </w:rPr>
        <w:t>TEXTILES</w:t>
      </w:r>
      <w:r w:rsidRPr="00EE3BEC">
        <w:rPr>
          <w:rFonts w:ascii="Times New Roman" w:hAnsi="Times New Roman" w:cs="Times New Roman"/>
          <w:sz w:val="28"/>
          <w:szCs w:val="28"/>
          <w:lang w:val="vi-VN"/>
        </w:rPr>
        <w:t xml:space="preserve">: </w:t>
      </w:r>
      <w:r w:rsidRPr="00EE3BEC">
        <w:rPr>
          <w:rFonts w:ascii="Times New Roman" w:hAnsi="Times New Roman" w:cs="Times New Roman"/>
          <w:sz w:val="28"/>
          <w:szCs w:val="28"/>
          <w:shd w:val="clear" w:color="auto" w:fill="F8F9FA"/>
          <w:lang w:val="vi-VN"/>
        </w:rPr>
        <w:t>Thúc đẩy mô hình kinh doanh mới:  sẽ tăng cường phân loại, tái sử dụng và tái chế hàng dệt, và cho phép người tiêu dùng chọn hàng dệt bền vững. Thiết kế sinh thái sẽ áp dụng cho một phạm vi sản phẩm rộng hơn: quần áo sẽ được sản xuất để tồn tại lâu hơn</w:t>
      </w:r>
    </w:p>
    <w:p w:rsidR="002E375C" w:rsidRPr="00EE3BEC" w:rsidRDefault="00982C91" w:rsidP="002E375C">
      <w:pPr>
        <w:pStyle w:val="ListParagraph"/>
        <w:numPr>
          <w:ilvl w:val="0"/>
          <w:numId w:val="4"/>
        </w:numPr>
        <w:jc w:val="both"/>
        <w:rPr>
          <w:rFonts w:ascii="Times New Roman" w:hAnsi="Times New Roman" w:cs="Times New Roman"/>
          <w:sz w:val="28"/>
          <w:szCs w:val="28"/>
          <w:shd w:val="clear" w:color="auto" w:fill="F8F9FA"/>
          <w:lang w:val="vi-VN"/>
        </w:rPr>
      </w:pPr>
      <w:r w:rsidRPr="00EE3BEC">
        <w:rPr>
          <w:rFonts w:ascii="Times New Roman" w:hAnsi="Times New Roman" w:cs="Times New Roman"/>
          <w:i/>
          <w:sz w:val="28"/>
          <w:szCs w:val="28"/>
          <w:shd w:val="clear" w:color="auto" w:fill="F8F9FA"/>
          <w:lang w:val="vi-VN"/>
        </w:rPr>
        <w:t>Plastics</w:t>
      </w:r>
      <w:r w:rsidRPr="00EE3BEC">
        <w:rPr>
          <w:rFonts w:ascii="Times New Roman" w:hAnsi="Times New Roman" w:cs="Times New Roman"/>
          <w:sz w:val="28"/>
          <w:szCs w:val="28"/>
          <w:shd w:val="clear" w:color="auto" w:fill="F8F9FA"/>
          <w:lang w:val="vi-VN"/>
        </w:rPr>
        <w:t xml:space="preserve">: Tiêu thụ nhựa dự kiến tăng gấp đôi trong vòng 20 năm tới. </w:t>
      </w:r>
      <w:r w:rsidR="0039723A" w:rsidRPr="00EE3BEC">
        <w:rPr>
          <w:rFonts w:ascii="Times New Roman" w:hAnsi="Times New Roman" w:cs="Times New Roman"/>
          <w:sz w:val="28"/>
          <w:szCs w:val="28"/>
          <w:lang w:val="vi-VN"/>
        </w:rPr>
        <w:t xml:space="preserve"> </w:t>
      </w:r>
      <w:r w:rsidRPr="00EE3BEC">
        <w:rPr>
          <w:rFonts w:ascii="Times New Roman" w:hAnsi="Times New Roman" w:cs="Times New Roman"/>
          <w:sz w:val="28"/>
          <w:szCs w:val="28"/>
          <w:shd w:val="clear" w:color="auto" w:fill="F8F9FA"/>
          <w:lang w:val="vi-VN"/>
        </w:rPr>
        <w:t>Đến năm 2050, nhựa có thể chiếm khoảng 20% lượng dầu tiêu thụ, 15% khí thải nhà kính, và có thể có nhiều nhựa hơn cá trong đại dương.</w:t>
      </w:r>
      <w:r w:rsidR="002E375C" w:rsidRPr="00EE3BEC">
        <w:rPr>
          <w:rFonts w:ascii="Times New Roman" w:hAnsi="Times New Roman" w:cs="Times New Roman"/>
          <w:sz w:val="28"/>
          <w:szCs w:val="28"/>
          <w:shd w:val="clear" w:color="auto" w:fill="F8F9FA"/>
          <w:lang w:val="vi-VN"/>
        </w:rPr>
        <w:t xml:space="preserve"> </w:t>
      </w:r>
    </w:p>
    <w:p w:rsidR="002E375C" w:rsidRPr="00EE3BEC" w:rsidRDefault="001F47F8" w:rsidP="002E375C">
      <w:pPr>
        <w:pStyle w:val="ListParagraph"/>
        <w:jc w:val="both"/>
        <w:rPr>
          <w:rFonts w:ascii="Times New Roman" w:hAnsi="Times New Roman" w:cs="Times New Roman"/>
          <w:sz w:val="28"/>
          <w:szCs w:val="28"/>
          <w:shd w:val="clear" w:color="auto" w:fill="F8F9FA"/>
          <w:lang w:val="vi-VN"/>
        </w:rPr>
      </w:pPr>
      <w:r w:rsidRPr="002E375C">
        <w:rPr>
          <w:rFonts w:ascii="Times New Roman" w:hAnsi="Times New Roman" w:cs="Times New Roman"/>
          <w:sz w:val="28"/>
          <w:szCs w:val="28"/>
          <w:lang w:val="vi-VN"/>
        </w:rPr>
        <w:t xml:space="preserve">Sản phẩm sử dụng một lần sẽ được </w:t>
      </w:r>
      <w:r w:rsidRPr="00EE3BEC">
        <w:rPr>
          <w:rFonts w:ascii="Times New Roman" w:hAnsi="Times New Roman" w:cs="Times New Roman"/>
          <w:sz w:val="28"/>
          <w:szCs w:val="28"/>
          <w:lang w:val="vi-VN"/>
        </w:rPr>
        <w:t xml:space="preserve">hủy bỏ dần ở  </w:t>
      </w:r>
      <w:r w:rsidRPr="002E375C">
        <w:rPr>
          <w:rFonts w:ascii="Times New Roman" w:hAnsi="Times New Roman" w:cs="Times New Roman"/>
          <w:sz w:val="28"/>
          <w:szCs w:val="28"/>
          <w:lang w:val="vi-VN"/>
        </w:rPr>
        <w:t>bất cứ nơi nào có thể và được thay thế bởi</w:t>
      </w:r>
      <w:r w:rsidR="002E375C" w:rsidRPr="00EE3BEC">
        <w:rPr>
          <w:rFonts w:ascii="Times New Roman" w:hAnsi="Times New Roman" w:cs="Times New Roman"/>
          <w:sz w:val="28"/>
          <w:szCs w:val="28"/>
          <w:lang w:val="vi-VN"/>
        </w:rPr>
        <w:t xml:space="preserve"> </w:t>
      </w:r>
      <w:r w:rsidRPr="00F00B6F">
        <w:rPr>
          <w:rFonts w:ascii="Times New Roman" w:hAnsi="Times New Roman" w:cs="Times New Roman"/>
          <w:sz w:val="28"/>
          <w:szCs w:val="28"/>
          <w:lang w:val="vi-VN"/>
        </w:rPr>
        <w:t xml:space="preserve">sản phẩm bền </w:t>
      </w:r>
      <w:r w:rsidRPr="00EE3BEC">
        <w:rPr>
          <w:rFonts w:ascii="Times New Roman" w:hAnsi="Times New Roman" w:cs="Times New Roman"/>
          <w:sz w:val="28"/>
          <w:szCs w:val="28"/>
          <w:lang w:val="vi-VN"/>
        </w:rPr>
        <w:t>dùng cho</w:t>
      </w:r>
      <w:r w:rsidRPr="00F00B6F">
        <w:rPr>
          <w:rFonts w:ascii="Times New Roman" w:hAnsi="Times New Roman" w:cs="Times New Roman"/>
          <w:sz w:val="28"/>
          <w:szCs w:val="28"/>
          <w:lang w:val="vi-VN"/>
        </w:rPr>
        <w:t xml:space="preserve"> nhiều mục đích</w:t>
      </w:r>
      <w:r w:rsidR="002E375C" w:rsidRPr="00EE3BEC">
        <w:rPr>
          <w:rFonts w:ascii="Times New Roman" w:hAnsi="Times New Roman" w:cs="Times New Roman"/>
          <w:sz w:val="28"/>
          <w:szCs w:val="28"/>
          <w:lang w:val="vi-VN"/>
        </w:rPr>
        <w:t xml:space="preserve">, </w:t>
      </w:r>
      <w:r w:rsidR="00A41581" w:rsidRPr="00F00B6F">
        <w:rPr>
          <w:rFonts w:ascii="Times New Roman" w:hAnsi="Times New Roman" w:cs="Times New Roman"/>
          <w:sz w:val="28"/>
          <w:szCs w:val="28"/>
          <w:lang w:val="vi-VN"/>
        </w:rPr>
        <w:t>đặc biệt chú ý đến microplastic cũng như nhựa sinh học và phân hủy sinh học</w:t>
      </w:r>
      <w:r w:rsidR="002E375C" w:rsidRPr="00EE3BEC">
        <w:rPr>
          <w:rFonts w:ascii="Times New Roman" w:hAnsi="Times New Roman" w:cs="Times New Roman"/>
          <w:sz w:val="28"/>
          <w:szCs w:val="28"/>
          <w:shd w:val="clear" w:color="auto" w:fill="F8F9FA"/>
          <w:lang w:val="vi-VN"/>
        </w:rPr>
        <w:t>.</w:t>
      </w:r>
    </w:p>
    <w:p w:rsidR="001F47F8" w:rsidRPr="00EE3BEC" w:rsidRDefault="001F47F8" w:rsidP="002E375C">
      <w:pPr>
        <w:pStyle w:val="ListParagraph"/>
        <w:numPr>
          <w:ilvl w:val="0"/>
          <w:numId w:val="4"/>
        </w:numPr>
        <w:jc w:val="both"/>
        <w:rPr>
          <w:rFonts w:ascii="Times New Roman" w:hAnsi="Times New Roman" w:cs="Times New Roman"/>
          <w:sz w:val="28"/>
          <w:szCs w:val="28"/>
          <w:shd w:val="clear" w:color="auto" w:fill="F8F9FA"/>
          <w:lang w:val="vi-VN"/>
        </w:rPr>
      </w:pPr>
      <w:r w:rsidRPr="00EE3BEC">
        <w:rPr>
          <w:rFonts w:ascii="Times New Roman" w:hAnsi="Times New Roman" w:cs="Times New Roman"/>
          <w:sz w:val="28"/>
          <w:szCs w:val="28"/>
          <w:lang w:val="vi-VN"/>
        </w:rPr>
        <w:t>FOOD and PACKAGING:</w:t>
      </w:r>
      <w:r w:rsidR="002E375C" w:rsidRPr="00EE3BEC">
        <w:rPr>
          <w:rFonts w:ascii="Times New Roman" w:hAnsi="Times New Roman" w:cs="Times New Roman"/>
          <w:sz w:val="28"/>
          <w:szCs w:val="28"/>
          <w:lang w:val="vi-VN"/>
        </w:rPr>
        <w:t xml:space="preserve"> </w:t>
      </w:r>
      <w:r w:rsidRPr="002E375C">
        <w:rPr>
          <w:rFonts w:ascii="Times New Roman" w:hAnsi="Times New Roman" w:cs="Times New Roman"/>
          <w:sz w:val="28"/>
          <w:szCs w:val="28"/>
          <w:lang w:val="vi-VN"/>
        </w:rPr>
        <w:t>Năm 2017 chất thải bao bì đạt</w:t>
      </w:r>
      <w:r w:rsidR="00A41581" w:rsidRPr="00EE3BEC">
        <w:rPr>
          <w:rFonts w:ascii="Times New Roman" w:hAnsi="Times New Roman" w:cs="Times New Roman"/>
          <w:sz w:val="28"/>
          <w:szCs w:val="28"/>
          <w:lang w:val="vi-VN"/>
        </w:rPr>
        <w:t xml:space="preserve"> </w:t>
      </w:r>
      <w:r w:rsidR="00A41581" w:rsidRPr="002E375C">
        <w:rPr>
          <w:rFonts w:ascii="Times New Roman" w:hAnsi="Times New Roman" w:cs="Times New Roman"/>
          <w:sz w:val="28"/>
          <w:szCs w:val="28"/>
          <w:lang w:val="vi-VN"/>
        </w:rPr>
        <w:t>ở châu Âu kỷ lục 173 kg mỗi</w:t>
      </w:r>
      <w:r w:rsidR="00A41581" w:rsidRPr="00EE3BEC">
        <w:rPr>
          <w:rFonts w:ascii="Times New Roman" w:hAnsi="Times New Roman" w:cs="Times New Roman"/>
          <w:sz w:val="28"/>
          <w:szCs w:val="28"/>
          <w:lang w:val="vi-VN"/>
        </w:rPr>
        <w:t xml:space="preserve"> </w:t>
      </w:r>
      <w:r w:rsidRPr="002E375C">
        <w:rPr>
          <w:rFonts w:ascii="Times New Roman" w:hAnsi="Times New Roman" w:cs="Times New Roman"/>
          <w:sz w:val="28"/>
          <w:szCs w:val="28"/>
          <w:lang w:val="vi-VN"/>
        </w:rPr>
        <w:t>cư dân.</w:t>
      </w:r>
      <w:r w:rsidR="00A41581" w:rsidRPr="00EE3BEC">
        <w:rPr>
          <w:rFonts w:ascii="Times New Roman" w:hAnsi="Times New Roman" w:cs="Times New Roman"/>
          <w:sz w:val="28"/>
          <w:szCs w:val="28"/>
          <w:lang w:val="vi-VN"/>
        </w:rPr>
        <w:t xml:space="preserve"> Đưa ra c</w:t>
      </w:r>
      <w:r w:rsidRPr="002E375C">
        <w:rPr>
          <w:rFonts w:ascii="Times New Roman" w:hAnsi="Times New Roman" w:cs="Times New Roman"/>
          <w:sz w:val="28"/>
          <w:szCs w:val="28"/>
          <w:lang w:val="vi-VN"/>
        </w:rPr>
        <w:t>ác sáng kiến ​​</w:t>
      </w:r>
      <w:r w:rsidR="00A41581" w:rsidRPr="00EE3BEC">
        <w:rPr>
          <w:rFonts w:ascii="Times New Roman" w:hAnsi="Times New Roman" w:cs="Times New Roman"/>
          <w:sz w:val="28"/>
          <w:szCs w:val="28"/>
          <w:lang w:val="vi-VN"/>
        </w:rPr>
        <w:t>quy định</w:t>
      </w:r>
      <w:r w:rsidRPr="002E375C">
        <w:rPr>
          <w:rFonts w:ascii="Times New Roman" w:hAnsi="Times New Roman" w:cs="Times New Roman"/>
          <w:sz w:val="28"/>
          <w:szCs w:val="28"/>
          <w:lang w:val="vi-VN"/>
        </w:rPr>
        <w:t xml:space="preserve"> mới về tái sử dụng để thay thế</w:t>
      </w:r>
      <w:r w:rsidRPr="00EE3BEC">
        <w:rPr>
          <w:rFonts w:ascii="Times New Roman" w:hAnsi="Times New Roman" w:cs="Times New Roman"/>
          <w:sz w:val="28"/>
          <w:szCs w:val="28"/>
          <w:lang w:val="vi-VN"/>
        </w:rPr>
        <w:t xml:space="preserve"> </w:t>
      </w:r>
      <w:r w:rsidRPr="002E375C">
        <w:rPr>
          <w:rFonts w:ascii="Times New Roman" w:hAnsi="Times New Roman" w:cs="Times New Roman"/>
          <w:sz w:val="28"/>
          <w:szCs w:val="28"/>
          <w:lang w:val="vi-VN"/>
        </w:rPr>
        <w:t>bao bì sử dụng một lần, bộ đồ ăn</w:t>
      </w:r>
      <w:r w:rsidR="00A41581" w:rsidRPr="00EE3BEC">
        <w:rPr>
          <w:rFonts w:ascii="Times New Roman" w:hAnsi="Times New Roman" w:cs="Times New Roman"/>
          <w:sz w:val="28"/>
          <w:szCs w:val="28"/>
          <w:lang w:val="vi-VN"/>
        </w:rPr>
        <w:t xml:space="preserve"> dao dĩa</w:t>
      </w:r>
      <w:r w:rsidRPr="00EE3BEC">
        <w:rPr>
          <w:rFonts w:ascii="Times New Roman" w:hAnsi="Times New Roman" w:cs="Times New Roman"/>
          <w:sz w:val="28"/>
          <w:szCs w:val="28"/>
          <w:lang w:val="vi-VN"/>
        </w:rPr>
        <w:t xml:space="preserve"> </w:t>
      </w:r>
      <w:r w:rsidR="00A41581" w:rsidRPr="00EE3BEC">
        <w:rPr>
          <w:rFonts w:ascii="Times New Roman" w:hAnsi="Times New Roman" w:cs="Times New Roman"/>
          <w:sz w:val="28"/>
          <w:szCs w:val="28"/>
          <w:lang w:val="vi-VN"/>
        </w:rPr>
        <w:t>bằng</w:t>
      </w:r>
      <w:r w:rsidRPr="002E375C">
        <w:rPr>
          <w:rFonts w:ascii="Times New Roman" w:hAnsi="Times New Roman" w:cs="Times New Roman"/>
          <w:sz w:val="28"/>
          <w:szCs w:val="28"/>
          <w:lang w:val="vi-VN"/>
        </w:rPr>
        <w:t xml:space="preserve"> các sản phẩm tái sử dụng trong các dịch vụ thực phẩm, </w:t>
      </w:r>
      <w:r w:rsidRPr="00EE3BEC">
        <w:rPr>
          <w:rFonts w:ascii="Times New Roman" w:hAnsi="Times New Roman" w:cs="Times New Roman"/>
          <w:sz w:val="28"/>
          <w:szCs w:val="28"/>
          <w:lang w:val="vi-VN"/>
        </w:rPr>
        <w:t xml:space="preserve">cũng như </w:t>
      </w:r>
      <w:r w:rsidRPr="002E375C">
        <w:rPr>
          <w:rFonts w:ascii="Times New Roman" w:hAnsi="Times New Roman" w:cs="Times New Roman"/>
          <w:sz w:val="28"/>
          <w:szCs w:val="28"/>
          <w:lang w:val="vi-VN"/>
        </w:rPr>
        <w:t>mục tiêu giảm chất thải bao bì sẽ được đề xuất.</w:t>
      </w:r>
    </w:p>
    <w:p w:rsidR="00BA6DCA" w:rsidRPr="00BA6DCA" w:rsidRDefault="00BA6DCA" w:rsidP="00BA6DCA">
      <w:pPr>
        <w:autoSpaceDE w:val="0"/>
        <w:autoSpaceDN w:val="0"/>
        <w:adjustRightInd w:val="0"/>
        <w:spacing w:after="0" w:line="240" w:lineRule="auto"/>
        <w:jc w:val="both"/>
        <w:rPr>
          <w:rFonts w:ascii="Times New Roman" w:hAnsi="Times New Roman" w:cs="Times New Roman"/>
          <w:i/>
          <w:sz w:val="28"/>
          <w:szCs w:val="28"/>
          <w:lang w:val="vi-VN"/>
        </w:rPr>
      </w:pPr>
      <w:r w:rsidRPr="00BA6DCA">
        <w:rPr>
          <w:rFonts w:ascii="Times New Roman" w:hAnsi="Times New Roman" w:cs="Times New Roman"/>
          <w:i/>
          <w:sz w:val="28"/>
          <w:szCs w:val="28"/>
          <w:lang w:val="vi-VN"/>
        </w:rPr>
        <w:t>Quản lý và phòng ngừa chất thải</w:t>
      </w:r>
    </w:p>
    <w:p w:rsidR="00BA6DCA" w:rsidRPr="00BA6DCA" w:rsidRDefault="00BA6DCA" w:rsidP="00BA6DCA">
      <w:pPr>
        <w:autoSpaceDE w:val="0"/>
        <w:autoSpaceDN w:val="0"/>
        <w:adjustRightInd w:val="0"/>
        <w:spacing w:after="0" w:line="240" w:lineRule="auto"/>
        <w:jc w:val="both"/>
        <w:rPr>
          <w:rFonts w:ascii="Times New Roman" w:hAnsi="Times New Roman" w:cs="Times New Roman"/>
          <w:sz w:val="28"/>
          <w:szCs w:val="28"/>
          <w:lang w:val="vi-VN"/>
        </w:rPr>
      </w:pPr>
    </w:p>
    <w:p w:rsidR="00BA6DCA" w:rsidRPr="00BA6DCA" w:rsidRDefault="00BA6DCA" w:rsidP="00BA6DCA">
      <w:pPr>
        <w:autoSpaceDE w:val="0"/>
        <w:autoSpaceDN w:val="0"/>
        <w:adjustRightInd w:val="0"/>
        <w:spacing w:after="0" w:line="240" w:lineRule="auto"/>
        <w:ind w:firstLine="720"/>
        <w:jc w:val="both"/>
        <w:rPr>
          <w:rFonts w:ascii="Times New Roman" w:hAnsi="Times New Roman" w:cs="Times New Roman"/>
          <w:sz w:val="28"/>
          <w:szCs w:val="28"/>
          <w:lang w:val="vi-VN"/>
        </w:rPr>
      </w:pPr>
      <w:r w:rsidRPr="00BA6DCA">
        <w:rPr>
          <w:rFonts w:ascii="Times New Roman" w:hAnsi="Times New Roman" w:cs="Times New Roman"/>
          <w:sz w:val="28"/>
          <w:szCs w:val="28"/>
          <w:lang w:val="vi-VN"/>
        </w:rPr>
        <w:t>Chỉ thị Khung chất thải (2008/98 / EC) được áp dụng từ Chiến lược chuyên đề về phòng ngừa và tái chế chất thải (COM (2005) 0666), bãi bỏ Chỉ thị Khung chất thải trước đó (75/442 / EEC, được mã hóa là 2006/12 / EC), Chỉ thị chất thải nguy hại (91/689 / EEC) và Chỉ thị dầu thải (75/439 / EEC). Nó nhằm cải cách và đơn giản hóa chính sách của EU bằng cách đưa ra một khuôn khổ mới và đặt ra các mục tiêu mới, với trọng tâm là phòng ngừa. Nó thiết lập các khái niệm và định nghĩa cơ bản trong lĩnh vực quản lý chất thải, bao gồm các định nghĩa về chất thải, tái chế và thu hồi.</w:t>
      </w:r>
    </w:p>
    <w:p w:rsidR="00BA6DCA" w:rsidRPr="00BA6DCA" w:rsidRDefault="00BA6DCA" w:rsidP="00BA6DCA">
      <w:pPr>
        <w:autoSpaceDE w:val="0"/>
        <w:autoSpaceDN w:val="0"/>
        <w:adjustRightInd w:val="0"/>
        <w:spacing w:after="0" w:line="240" w:lineRule="auto"/>
        <w:jc w:val="both"/>
        <w:rPr>
          <w:rFonts w:ascii="Times New Roman" w:hAnsi="Times New Roman" w:cs="Times New Roman"/>
          <w:sz w:val="28"/>
          <w:szCs w:val="28"/>
          <w:lang w:val="vi-VN"/>
        </w:rPr>
      </w:pPr>
    </w:p>
    <w:p w:rsidR="00007D83" w:rsidRPr="0003757A" w:rsidRDefault="00BA6DCA" w:rsidP="0003757A">
      <w:pPr>
        <w:autoSpaceDE w:val="0"/>
        <w:autoSpaceDN w:val="0"/>
        <w:adjustRightInd w:val="0"/>
        <w:spacing w:after="0" w:line="240" w:lineRule="auto"/>
        <w:ind w:firstLine="720"/>
        <w:jc w:val="both"/>
        <w:rPr>
          <w:rFonts w:ascii="Times New Roman" w:hAnsi="Times New Roman" w:cs="Times New Roman"/>
          <w:sz w:val="28"/>
          <w:szCs w:val="28"/>
          <w:lang w:val="vi-VN"/>
        </w:rPr>
      </w:pPr>
      <w:r w:rsidRPr="00BA6DCA">
        <w:rPr>
          <w:rFonts w:ascii="Times New Roman" w:hAnsi="Times New Roman" w:cs="Times New Roman"/>
          <w:sz w:val="28"/>
          <w:szCs w:val="28"/>
          <w:lang w:val="vi-VN"/>
        </w:rPr>
        <w:t>Quy định vận chuyển chất thải trước đây ((EC) số 1013/2006) đã đặt ra các quy tắc cho các lô hàng chất thải ở cả EU và giữa các quốc gia EU và ngoài EU, với mục đích cụ thể là cải thiện bảo vệ môi trường. Nó bao gồm việc vận chuyển thực tế tất cả các loại chất thải (ngoại trừ vật liệu phóng xạ) bằng đường bộ, đường sắt, đường biển và đường hàng không. Cụ thể, xuất khẩu chất thải nguy hại sang các quốc gia ngoài OECD và xuất khẩu chất thải để xử lý bên ngoài Hiệp hội thương mại tự do EU / châu Âu đều bị cấm</w:t>
      </w:r>
      <w:r w:rsidR="0003757A" w:rsidRPr="0003757A">
        <w:rPr>
          <w:rFonts w:ascii="Times New Roman" w:hAnsi="Times New Roman" w:cs="Times New Roman"/>
          <w:sz w:val="28"/>
          <w:szCs w:val="28"/>
          <w:lang w:val="vi-VN"/>
        </w:rPr>
        <w:t>.</w:t>
      </w:r>
    </w:p>
    <w:p w:rsidR="0003757A" w:rsidRPr="0003757A" w:rsidRDefault="0003757A" w:rsidP="0003757A">
      <w:pPr>
        <w:autoSpaceDE w:val="0"/>
        <w:autoSpaceDN w:val="0"/>
        <w:adjustRightInd w:val="0"/>
        <w:spacing w:after="0" w:line="240" w:lineRule="auto"/>
        <w:ind w:firstLine="720"/>
        <w:jc w:val="both"/>
        <w:rPr>
          <w:rFonts w:ascii="Times New Roman" w:hAnsi="Times New Roman" w:cs="Times New Roman"/>
          <w:sz w:val="28"/>
          <w:szCs w:val="28"/>
          <w:lang w:val="vi-VN"/>
        </w:rPr>
      </w:pPr>
    </w:p>
    <w:p w:rsidR="0003757A" w:rsidRPr="0003757A" w:rsidRDefault="0003757A" w:rsidP="0003757A">
      <w:pPr>
        <w:spacing w:after="160" w:line="259" w:lineRule="auto"/>
        <w:ind w:firstLine="720"/>
        <w:jc w:val="both"/>
        <w:rPr>
          <w:rFonts w:ascii="Times New Roman" w:hAnsi="Times New Roman" w:cs="Times New Roman"/>
          <w:sz w:val="24"/>
          <w:szCs w:val="24"/>
          <w:lang w:val="vi-VN"/>
        </w:rPr>
      </w:pPr>
      <w:r w:rsidRPr="0003757A">
        <w:rPr>
          <w:rFonts w:ascii="Times New Roman" w:hAnsi="Times New Roman" w:cs="Times New Roman"/>
          <w:b/>
          <w:sz w:val="24"/>
          <w:szCs w:val="24"/>
          <w:lang w:val="vi-VN"/>
        </w:rPr>
        <w:t xml:space="preserve">QUY ĐỊNH (EC) Số 1013/2006 </w:t>
      </w:r>
      <w:r w:rsidRPr="0003757A">
        <w:rPr>
          <w:rFonts w:ascii="Times New Roman" w:hAnsi="Times New Roman" w:cs="Times New Roman"/>
          <w:sz w:val="24"/>
          <w:szCs w:val="24"/>
          <w:lang w:val="vi-VN"/>
        </w:rPr>
        <w:t>CỦA EC ngày 14 tháng 6 năm 2006 về các chuyến hàng chất thải , xem chi tiết tại (</w:t>
      </w:r>
      <w:hyperlink r:id="rId6" w:history="1">
        <w:r w:rsidRPr="0003757A">
          <w:rPr>
            <w:rStyle w:val="Hyperlink"/>
            <w:rFonts w:ascii="Times New Roman" w:hAnsi="Times New Roman" w:cs="Times New Roman"/>
            <w:sz w:val="24"/>
            <w:szCs w:val="24"/>
            <w:lang w:val="vi-VN"/>
          </w:rPr>
          <w:t>https://eur-lex.europa.eu/legal-content/EN/TXT/?qid=1567771485748&amp;uri=CELEX:02006R1013-20180101</w:t>
        </w:r>
      </w:hyperlink>
      <w:r w:rsidRPr="0003757A">
        <w:rPr>
          <w:rFonts w:ascii="Times New Roman" w:hAnsi="Times New Roman" w:cs="Times New Roman"/>
          <w:sz w:val="24"/>
          <w:szCs w:val="24"/>
          <w:lang w:val="vi-VN"/>
        </w:rPr>
        <w:t>)</w:t>
      </w:r>
    </w:p>
    <w:p w:rsidR="0003757A" w:rsidRPr="0003757A" w:rsidRDefault="0003757A" w:rsidP="0003757A">
      <w:pPr>
        <w:ind w:firstLine="720"/>
        <w:jc w:val="both"/>
        <w:rPr>
          <w:rFonts w:ascii="Times New Roman" w:hAnsi="Times New Roman" w:cs="Times New Roman"/>
          <w:sz w:val="24"/>
          <w:szCs w:val="24"/>
          <w:lang w:val="vi-VN"/>
        </w:rPr>
      </w:pPr>
      <w:r w:rsidRPr="0003757A">
        <w:rPr>
          <w:rFonts w:ascii="Times New Roman" w:hAnsi="Times New Roman" w:cs="Times New Roman"/>
          <w:sz w:val="24"/>
          <w:szCs w:val="24"/>
          <w:lang w:val="vi-VN"/>
        </w:rPr>
        <w:t>Liên minh châu Âu (EU) có hệ thống giám sát và kiểm soát các lô hàng chất thải trong biên giới và với các quốc gia thuộc Hiệp hội thương mại tự do châu Âu (EFTA), Tổ chức hợp tác và phát triển kinh tế (OECD) và các nước ngoài EU đã ký Công ước Basel.</w:t>
      </w:r>
    </w:p>
    <w:p w:rsidR="0003757A" w:rsidRPr="0003757A" w:rsidRDefault="0003757A" w:rsidP="0003757A">
      <w:pPr>
        <w:jc w:val="both"/>
        <w:rPr>
          <w:rFonts w:ascii="Times New Roman" w:hAnsi="Times New Roman" w:cs="Times New Roman"/>
          <w:i/>
          <w:sz w:val="24"/>
          <w:szCs w:val="24"/>
          <w:lang w:val="vi-VN"/>
        </w:rPr>
      </w:pPr>
    </w:p>
    <w:p w:rsidR="0003757A" w:rsidRPr="0003757A" w:rsidRDefault="0003757A" w:rsidP="0003757A">
      <w:pPr>
        <w:ind w:firstLine="720"/>
        <w:jc w:val="both"/>
        <w:rPr>
          <w:rFonts w:ascii="Times New Roman" w:hAnsi="Times New Roman" w:cs="Times New Roman"/>
          <w:sz w:val="24"/>
          <w:szCs w:val="24"/>
          <w:lang w:val="vi-VN"/>
        </w:rPr>
      </w:pPr>
      <w:r w:rsidRPr="0003757A">
        <w:rPr>
          <w:rFonts w:ascii="Times New Roman" w:hAnsi="Times New Roman" w:cs="Times New Roman"/>
          <w:sz w:val="24"/>
          <w:szCs w:val="24"/>
          <w:lang w:val="vi-VN"/>
        </w:rPr>
        <w:t>Quy định đưa ra các quy tắc để kiểm soát các lô hàng chất thải để cải thiện bảo vệ môi trường.</w:t>
      </w:r>
    </w:p>
    <w:p w:rsidR="0003757A" w:rsidRPr="0003757A" w:rsidRDefault="0003757A" w:rsidP="0003757A">
      <w:pPr>
        <w:pStyle w:val="ListParagraph"/>
        <w:jc w:val="both"/>
        <w:rPr>
          <w:rFonts w:ascii="Times New Roman" w:hAnsi="Times New Roman" w:cs="Times New Roman"/>
          <w:sz w:val="24"/>
          <w:szCs w:val="24"/>
          <w:lang w:val="vi-VN"/>
        </w:rPr>
      </w:pPr>
    </w:p>
    <w:p w:rsidR="0003757A" w:rsidRPr="0003757A" w:rsidRDefault="0003757A" w:rsidP="0003757A">
      <w:pPr>
        <w:pStyle w:val="ListParagraph"/>
        <w:jc w:val="both"/>
        <w:rPr>
          <w:rFonts w:ascii="Times New Roman" w:hAnsi="Times New Roman" w:cs="Times New Roman"/>
          <w:sz w:val="24"/>
          <w:szCs w:val="24"/>
          <w:lang w:val="vi-VN"/>
        </w:rPr>
      </w:pPr>
      <w:r w:rsidRPr="0003757A">
        <w:rPr>
          <w:rFonts w:ascii="Times New Roman" w:hAnsi="Times New Roman" w:cs="Times New Roman"/>
          <w:sz w:val="24"/>
          <w:szCs w:val="24"/>
          <w:lang w:val="vi-VN"/>
        </w:rPr>
        <w:t>Nó cũng kết hợp các quy định của Công ước Basel và quyết định sửa đổi năm 2001 của OECD về kiểm soát vận chuyển chất thải xuyên biên giới dành cho các hoạt động tái chế (tức là chất thải được xử lý để tái chế thành sản phẩm có thể sử dụng hoặc chuyển thành nhiên liệu) theo luật EU .</w:t>
      </w:r>
    </w:p>
    <w:p w:rsidR="0003757A" w:rsidRPr="0003757A" w:rsidRDefault="0003757A" w:rsidP="0003757A">
      <w:pPr>
        <w:pStyle w:val="ListParagraph"/>
        <w:jc w:val="both"/>
        <w:rPr>
          <w:rFonts w:ascii="Times New Roman" w:hAnsi="Times New Roman" w:cs="Times New Roman"/>
          <w:sz w:val="24"/>
          <w:szCs w:val="24"/>
          <w:lang w:val="vi-VN"/>
        </w:rPr>
      </w:pPr>
    </w:p>
    <w:p w:rsidR="0003757A" w:rsidRPr="0003757A" w:rsidRDefault="0003757A" w:rsidP="0003757A">
      <w:pPr>
        <w:pStyle w:val="ListParagraph"/>
        <w:jc w:val="both"/>
        <w:rPr>
          <w:rFonts w:ascii="Times New Roman" w:hAnsi="Times New Roman" w:cs="Times New Roman"/>
          <w:i/>
          <w:sz w:val="24"/>
          <w:szCs w:val="24"/>
          <w:lang w:val="vi-VN"/>
        </w:rPr>
      </w:pPr>
      <w:r w:rsidRPr="0003757A">
        <w:rPr>
          <w:rFonts w:ascii="Times New Roman" w:hAnsi="Times New Roman" w:cs="Times New Roman"/>
          <w:i/>
          <w:sz w:val="24"/>
          <w:szCs w:val="24"/>
          <w:lang w:val="vi-VN"/>
        </w:rPr>
        <w:t>Những điểm chính:</w:t>
      </w:r>
    </w:p>
    <w:p w:rsidR="0003757A" w:rsidRPr="0003757A" w:rsidRDefault="0003757A" w:rsidP="0003757A">
      <w:pPr>
        <w:pStyle w:val="ListParagraph"/>
        <w:jc w:val="both"/>
        <w:rPr>
          <w:rFonts w:ascii="Times New Roman" w:hAnsi="Times New Roman" w:cs="Times New Roman"/>
          <w:sz w:val="24"/>
          <w:szCs w:val="24"/>
          <w:lang w:val="vi-VN"/>
        </w:rPr>
      </w:pPr>
    </w:p>
    <w:p w:rsidR="0003757A" w:rsidRPr="0003757A" w:rsidRDefault="0003757A" w:rsidP="0003757A">
      <w:pPr>
        <w:pStyle w:val="ListParagraph"/>
        <w:ind w:firstLine="720"/>
        <w:jc w:val="both"/>
        <w:rPr>
          <w:rFonts w:ascii="Times New Roman" w:hAnsi="Times New Roman" w:cs="Times New Roman"/>
          <w:sz w:val="24"/>
          <w:szCs w:val="24"/>
          <w:lang w:val="vi-VN"/>
        </w:rPr>
      </w:pPr>
      <w:r w:rsidRPr="0003757A">
        <w:rPr>
          <w:rFonts w:ascii="Times New Roman" w:hAnsi="Times New Roman" w:cs="Times New Roman"/>
          <w:sz w:val="24"/>
          <w:szCs w:val="24"/>
          <w:lang w:val="vi-VN"/>
        </w:rPr>
        <w:t>Luật áp dụng cho các lô hàng chất thải: giữa các quốc gia EU trong EU hoặc quá cảnh qua các quốc gia ngoài EU; nhập khẩu vào EU từ các nước ngoài EU; xuất khẩu từ EU sang các nước ngoài EU;quá cảnh qua EU, trên đường từ hoặc đến các quốc gia ngoài EU.</w:t>
      </w:r>
    </w:p>
    <w:p w:rsidR="0003757A" w:rsidRPr="0003757A" w:rsidRDefault="0003757A" w:rsidP="0003757A">
      <w:pPr>
        <w:pStyle w:val="ListParagraph"/>
        <w:jc w:val="both"/>
        <w:rPr>
          <w:rFonts w:ascii="Times New Roman" w:hAnsi="Times New Roman" w:cs="Times New Roman"/>
          <w:sz w:val="24"/>
          <w:szCs w:val="24"/>
          <w:lang w:val="vi-VN"/>
        </w:rPr>
      </w:pPr>
    </w:p>
    <w:p w:rsidR="0003757A" w:rsidRPr="0003757A" w:rsidRDefault="0003757A" w:rsidP="0003757A">
      <w:pPr>
        <w:pStyle w:val="ListParagraph"/>
        <w:ind w:firstLine="720"/>
        <w:jc w:val="both"/>
        <w:rPr>
          <w:rFonts w:ascii="Times New Roman" w:hAnsi="Times New Roman" w:cs="Times New Roman"/>
          <w:sz w:val="24"/>
          <w:szCs w:val="24"/>
          <w:lang w:val="vi-VN"/>
        </w:rPr>
      </w:pPr>
      <w:r w:rsidRPr="0003757A">
        <w:rPr>
          <w:rFonts w:ascii="Times New Roman" w:hAnsi="Times New Roman" w:cs="Times New Roman"/>
          <w:sz w:val="24"/>
          <w:szCs w:val="24"/>
          <w:lang w:val="vi-VN"/>
        </w:rPr>
        <w:t>Nó bao gồm hầu hết tất cả các loại chất thải, ngoại trừ chất thải phóng xạ, chất thải được tạo ra trên tàu, các lô hàng tuân theo các yêu cầu phê duyệt của quy định phụ phẩm động vật, một số chất thải từ Nam Cực, nhập khẩu vào EU một số chất thải được tạo ra bởi các lực lượng vũ trang hoặc các tổ chức cứu trợ trong các tình huống khủng hoảng, vv</w:t>
      </w:r>
    </w:p>
    <w:p w:rsidR="00D57C1E" w:rsidRPr="00EE3BEC" w:rsidRDefault="00C42EB8" w:rsidP="00F00B6F">
      <w:pPr>
        <w:autoSpaceDE w:val="0"/>
        <w:autoSpaceDN w:val="0"/>
        <w:adjustRightInd w:val="0"/>
        <w:spacing w:after="0" w:line="240" w:lineRule="auto"/>
        <w:jc w:val="both"/>
        <w:rPr>
          <w:rFonts w:ascii="Times New Roman" w:hAnsi="Times New Roman" w:cs="Times New Roman"/>
          <w:sz w:val="28"/>
          <w:szCs w:val="28"/>
          <w:shd w:val="clear" w:color="auto" w:fill="F8F9FA"/>
          <w:lang w:val="vi-VN"/>
        </w:rPr>
      </w:pPr>
      <w:r w:rsidRPr="00D57C1E">
        <w:rPr>
          <w:rFonts w:ascii="Times New Roman" w:hAnsi="Times New Roman" w:cs="Times New Roman"/>
          <w:sz w:val="28"/>
          <w:szCs w:val="28"/>
          <w:lang w:val="vi-VN"/>
        </w:rPr>
        <w:br/>
      </w:r>
      <w:r w:rsidRPr="00EE3BEC">
        <w:rPr>
          <w:rFonts w:ascii="Times New Roman" w:hAnsi="Times New Roman" w:cs="Times New Roman"/>
          <w:i/>
          <w:sz w:val="28"/>
          <w:szCs w:val="28"/>
          <w:shd w:val="clear" w:color="auto" w:fill="F8F9FA"/>
          <w:lang w:val="vi-VN"/>
        </w:rPr>
        <w:t>From Farm to folk</w:t>
      </w:r>
      <w:r w:rsidRPr="00EE3BEC">
        <w:rPr>
          <w:rFonts w:ascii="Times New Roman" w:hAnsi="Times New Roman" w:cs="Times New Roman"/>
          <w:sz w:val="28"/>
          <w:szCs w:val="28"/>
          <w:shd w:val="clear" w:color="auto" w:fill="F8F9FA"/>
          <w:lang w:val="vi-VN"/>
        </w:rPr>
        <w:t>:</w:t>
      </w:r>
    </w:p>
    <w:p w:rsidR="00D57C1E" w:rsidRPr="00EE3BEC" w:rsidRDefault="00D57C1E" w:rsidP="00F00B6F">
      <w:pPr>
        <w:autoSpaceDE w:val="0"/>
        <w:autoSpaceDN w:val="0"/>
        <w:adjustRightInd w:val="0"/>
        <w:spacing w:after="0" w:line="240" w:lineRule="auto"/>
        <w:jc w:val="both"/>
        <w:rPr>
          <w:rFonts w:ascii="Times New Roman" w:hAnsi="Times New Roman" w:cs="Times New Roman"/>
          <w:sz w:val="28"/>
          <w:szCs w:val="28"/>
          <w:shd w:val="clear" w:color="auto" w:fill="F8F9FA"/>
          <w:lang w:val="vi-VN"/>
        </w:rPr>
      </w:pPr>
    </w:p>
    <w:p w:rsidR="00C42EB8" w:rsidRPr="00EE3BEC" w:rsidRDefault="00D57C1E" w:rsidP="00F00B6F">
      <w:pPr>
        <w:autoSpaceDE w:val="0"/>
        <w:autoSpaceDN w:val="0"/>
        <w:adjustRightInd w:val="0"/>
        <w:spacing w:after="0" w:line="240" w:lineRule="auto"/>
        <w:jc w:val="both"/>
        <w:rPr>
          <w:rFonts w:ascii="Times New Roman" w:hAnsi="Times New Roman" w:cs="Times New Roman"/>
          <w:sz w:val="28"/>
          <w:szCs w:val="28"/>
          <w:shd w:val="clear" w:color="auto" w:fill="F8F9FA"/>
          <w:lang w:val="vi-VN"/>
        </w:rPr>
      </w:pPr>
      <w:r w:rsidRPr="00EE3BEC">
        <w:rPr>
          <w:rFonts w:ascii="Times New Roman" w:hAnsi="Times New Roman" w:cs="Times New Roman"/>
          <w:sz w:val="28"/>
          <w:szCs w:val="28"/>
          <w:shd w:val="clear" w:color="auto" w:fill="F8F9FA"/>
          <w:lang w:val="vi-VN"/>
        </w:rPr>
        <w:t>G</w:t>
      </w:r>
      <w:r w:rsidR="00C42EB8" w:rsidRPr="00EE3BEC">
        <w:rPr>
          <w:rFonts w:ascii="Times New Roman" w:hAnsi="Times New Roman" w:cs="Times New Roman"/>
          <w:sz w:val="28"/>
          <w:szCs w:val="28"/>
          <w:shd w:val="clear" w:color="auto" w:fill="F8F9FA"/>
          <w:lang w:val="vi-VN"/>
        </w:rPr>
        <w:t>iúp chống gian lận thực phẩm bằng cách ngăn chặn, phát hiện và đấu tranh với nó thông qua phối hợp với các quốc gia thành viên và các nước ngoài EU. Các sản phẩm thực phẩm nhập khẩu từ các nước thứ ba phải tuân thủ tiêu chuẩn môi trường EU .</w:t>
      </w:r>
    </w:p>
    <w:p w:rsidR="00A41581" w:rsidRPr="00EE3BEC" w:rsidRDefault="00A41581" w:rsidP="00F00B6F">
      <w:pPr>
        <w:autoSpaceDE w:val="0"/>
        <w:autoSpaceDN w:val="0"/>
        <w:adjustRightInd w:val="0"/>
        <w:spacing w:after="0" w:line="240" w:lineRule="auto"/>
        <w:jc w:val="both"/>
        <w:rPr>
          <w:rFonts w:ascii="Times New Roman" w:hAnsi="Times New Roman" w:cs="Times New Roman"/>
          <w:sz w:val="28"/>
          <w:szCs w:val="28"/>
          <w:shd w:val="clear" w:color="auto" w:fill="F8F9FA"/>
          <w:lang w:val="vi-VN"/>
        </w:rPr>
      </w:pPr>
    </w:p>
    <w:p w:rsidR="00B043EF" w:rsidRPr="00EE3BEC" w:rsidRDefault="00B043EF" w:rsidP="00F00B6F">
      <w:pPr>
        <w:pStyle w:val="HTMLPreformatted"/>
        <w:spacing w:line="540" w:lineRule="atLeast"/>
        <w:jc w:val="both"/>
        <w:rPr>
          <w:rFonts w:ascii="Times New Roman" w:hAnsi="Times New Roman" w:cs="Times New Roman"/>
          <w:b/>
          <w:sz w:val="28"/>
          <w:szCs w:val="28"/>
          <w:lang w:val="vi-VN"/>
        </w:rPr>
      </w:pPr>
      <w:r w:rsidRPr="00EE3BEC">
        <w:rPr>
          <w:rFonts w:ascii="Times New Roman" w:hAnsi="Times New Roman" w:cs="Times New Roman"/>
          <w:b/>
          <w:sz w:val="28"/>
          <w:szCs w:val="28"/>
          <w:lang w:val="vi-VN"/>
        </w:rPr>
        <w:t xml:space="preserve">2. </w:t>
      </w:r>
      <w:r w:rsidRPr="002E375C">
        <w:rPr>
          <w:rFonts w:ascii="Times New Roman" w:hAnsi="Times New Roman" w:cs="Times New Roman"/>
          <w:b/>
          <w:sz w:val="28"/>
          <w:szCs w:val="28"/>
          <w:lang w:val="vi-VN"/>
        </w:rPr>
        <w:t>Sản phẩm - quy tắc ghi nhãn và yêu cầu</w:t>
      </w:r>
    </w:p>
    <w:p w:rsidR="00231D48" w:rsidRPr="00EE3BEC" w:rsidRDefault="00231D48" w:rsidP="00F00B6F">
      <w:pPr>
        <w:pStyle w:val="HTMLPreformatted"/>
        <w:spacing w:line="540" w:lineRule="atLeast"/>
        <w:jc w:val="both"/>
        <w:rPr>
          <w:rFonts w:ascii="Times New Roman" w:hAnsi="Times New Roman" w:cs="Times New Roman"/>
          <w:b/>
          <w:sz w:val="28"/>
          <w:szCs w:val="28"/>
          <w:lang w:val="vi-VN"/>
        </w:rPr>
      </w:pPr>
    </w:p>
    <w:p w:rsidR="00B043EF" w:rsidRPr="00EE3BEC" w:rsidRDefault="00B043EF" w:rsidP="00881EB8">
      <w:pPr>
        <w:pStyle w:val="HTMLPreformatted"/>
        <w:jc w:val="both"/>
        <w:rPr>
          <w:rFonts w:ascii="Times New Roman" w:hAnsi="Times New Roman" w:cs="Times New Roman"/>
          <w:i/>
          <w:sz w:val="28"/>
          <w:szCs w:val="28"/>
          <w:lang w:val="vi-VN"/>
        </w:rPr>
      </w:pPr>
      <w:r w:rsidRPr="00231D48">
        <w:rPr>
          <w:rFonts w:ascii="Times New Roman" w:hAnsi="Times New Roman" w:cs="Times New Roman"/>
          <w:i/>
          <w:sz w:val="28"/>
          <w:szCs w:val="28"/>
          <w:lang w:val="vi-VN"/>
        </w:rPr>
        <w:t>Các quy tắc và yêu cầu để ghi nhãn sản phẩm thân thiện với môi trường, năng lượng, tiêu thụ nhiên liệu và hóa chất</w:t>
      </w:r>
    </w:p>
    <w:p w:rsidR="00B043EF" w:rsidRPr="00EE3BEC" w:rsidRDefault="00B043EF" w:rsidP="00881EB8">
      <w:pPr>
        <w:autoSpaceDE w:val="0"/>
        <w:autoSpaceDN w:val="0"/>
        <w:adjustRightInd w:val="0"/>
        <w:spacing w:after="0" w:line="240" w:lineRule="auto"/>
        <w:jc w:val="both"/>
        <w:rPr>
          <w:rFonts w:ascii="Times New Roman" w:hAnsi="Times New Roman" w:cs="Times New Roman"/>
          <w:sz w:val="28"/>
          <w:szCs w:val="28"/>
          <w:lang w:val="vi-VN"/>
        </w:rPr>
      </w:pPr>
    </w:p>
    <w:p w:rsidR="00B043EF" w:rsidRPr="00EE3BEC" w:rsidRDefault="002E375C" w:rsidP="00881EB8">
      <w:pPr>
        <w:pStyle w:val="HTMLPreformatted"/>
        <w:jc w:val="both"/>
        <w:rPr>
          <w:rFonts w:ascii="Times New Roman" w:hAnsi="Times New Roman" w:cs="Times New Roman"/>
          <w:sz w:val="28"/>
          <w:szCs w:val="28"/>
          <w:lang w:val="vi-VN"/>
        </w:rPr>
      </w:pPr>
      <w:r w:rsidRPr="00EE3BEC">
        <w:rPr>
          <w:rFonts w:ascii="Times New Roman" w:hAnsi="Times New Roman" w:cs="Times New Roman"/>
          <w:sz w:val="28"/>
          <w:szCs w:val="28"/>
          <w:shd w:val="clear" w:color="auto" w:fill="F8F9FA"/>
          <w:lang w:val="vi-VN"/>
        </w:rPr>
        <w:tab/>
      </w:r>
      <w:r w:rsidR="00B043EF" w:rsidRPr="00EE3BEC">
        <w:rPr>
          <w:rFonts w:ascii="Times New Roman" w:hAnsi="Times New Roman" w:cs="Times New Roman"/>
          <w:b/>
          <w:i/>
          <w:sz w:val="28"/>
          <w:szCs w:val="28"/>
          <w:shd w:val="clear" w:color="auto" w:fill="F8F9FA"/>
          <w:lang w:val="vi-VN"/>
        </w:rPr>
        <w:t>Ecolabel</w:t>
      </w:r>
      <w:r w:rsidR="00B043EF" w:rsidRPr="00EE3BEC">
        <w:rPr>
          <w:rFonts w:ascii="Times New Roman" w:hAnsi="Times New Roman" w:cs="Times New Roman"/>
          <w:sz w:val="28"/>
          <w:szCs w:val="28"/>
          <w:shd w:val="clear" w:color="auto" w:fill="F8F9FA"/>
          <w:lang w:val="vi-VN"/>
        </w:rPr>
        <w:t xml:space="preserve">: Nhãn sinh thái cho các sản phẩm và dịch vụ thân thiện với môi trường- </w:t>
      </w:r>
      <w:r w:rsidR="00B043EF" w:rsidRPr="00F00B6F">
        <w:rPr>
          <w:rFonts w:ascii="Times New Roman" w:hAnsi="Times New Roman" w:cs="Times New Roman"/>
          <w:sz w:val="28"/>
          <w:szCs w:val="28"/>
          <w:lang w:val="vi-VN"/>
        </w:rPr>
        <w:t>EU Ecolabel là chứng nhận hiệu suất môi trường tự nguyện được trao cho các sản phẩm và dịch vụ</w:t>
      </w:r>
      <w:r w:rsidR="00881EB8" w:rsidRPr="00EE3BEC">
        <w:rPr>
          <w:rFonts w:ascii="Times New Roman" w:hAnsi="Times New Roman" w:cs="Times New Roman"/>
          <w:sz w:val="28"/>
          <w:szCs w:val="28"/>
          <w:lang w:val="vi-VN"/>
        </w:rPr>
        <w:t>.</w:t>
      </w:r>
    </w:p>
    <w:p w:rsidR="001F47F8" w:rsidRPr="00EE3BEC" w:rsidRDefault="00B043EF" w:rsidP="00881EB8">
      <w:pPr>
        <w:pStyle w:val="Default"/>
        <w:ind w:firstLine="720"/>
        <w:jc w:val="both"/>
        <w:rPr>
          <w:rFonts w:ascii="Times New Roman" w:hAnsi="Times New Roman" w:cs="Times New Roman"/>
          <w:color w:val="auto"/>
          <w:sz w:val="28"/>
          <w:szCs w:val="28"/>
          <w:shd w:val="clear" w:color="auto" w:fill="F8F9FA"/>
          <w:lang w:val="vi-VN"/>
        </w:rPr>
      </w:pPr>
      <w:r w:rsidRPr="00EE3BEC">
        <w:rPr>
          <w:rFonts w:ascii="Times New Roman" w:hAnsi="Times New Roman" w:cs="Times New Roman"/>
          <w:color w:val="auto"/>
          <w:sz w:val="28"/>
          <w:szCs w:val="28"/>
          <w:shd w:val="clear" w:color="auto" w:fill="F8F9FA"/>
          <w:lang w:val="vi-VN"/>
        </w:rPr>
        <w:t>Nhãn sinh thái EU thúc đẩy nền kinh tế tuần hoàn bằng cách khuyến khích các nhà sản xuất tạo ra ít chất thải và CO2 trong quá trình sản xuất. Tiêu chí Nhãn sinh thái EU cũng khuyến khích các công ty phát triển các sản phẩm bền, dễ sửa chữa và tái chế.</w:t>
      </w:r>
    </w:p>
    <w:p w:rsidR="00B043EF" w:rsidRPr="00EE3BEC" w:rsidRDefault="00B043EF" w:rsidP="00881EB8">
      <w:pPr>
        <w:pStyle w:val="Default"/>
        <w:ind w:firstLine="720"/>
        <w:jc w:val="both"/>
        <w:rPr>
          <w:rFonts w:ascii="Times New Roman" w:hAnsi="Times New Roman" w:cs="Times New Roman"/>
          <w:color w:val="auto"/>
          <w:sz w:val="28"/>
          <w:szCs w:val="28"/>
          <w:shd w:val="clear" w:color="auto" w:fill="F8F9FA"/>
          <w:lang w:val="vi-VN"/>
        </w:rPr>
      </w:pPr>
      <w:r w:rsidRPr="00EE3BEC">
        <w:rPr>
          <w:rFonts w:ascii="Times New Roman" w:hAnsi="Times New Roman" w:cs="Times New Roman"/>
          <w:color w:val="auto"/>
          <w:sz w:val="28"/>
          <w:szCs w:val="28"/>
          <w:shd w:val="clear" w:color="auto" w:fill="F8F9FA"/>
          <w:lang w:val="vi-VN"/>
        </w:rPr>
        <w:t>Các tiêu chí Nhãn sinh thái của EU cung cấp các hướng dẫn cấp thiết cho các công ty muốn giảm tác động môi trường và đảm bảo hiệu quả của các hành động môi trường của họ thông qua các biện pháp kiểm soát của bên thứ ba. Hơn nữa, nhiều công ty chuyển sang các tiêu chí Ecolabel của EU để được hướng dẫn về các thực hành tốt nhất thân thiện với môi trường khi phát triển các dòng sản phẩm của họ.</w:t>
      </w:r>
    </w:p>
    <w:p w:rsidR="00B043EF" w:rsidRPr="00EE3BEC" w:rsidRDefault="00881EB8" w:rsidP="00881EB8">
      <w:pPr>
        <w:pStyle w:val="HTMLPreformatted"/>
        <w:jc w:val="both"/>
        <w:rPr>
          <w:rFonts w:ascii="Times New Roman" w:hAnsi="Times New Roman" w:cs="Times New Roman"/>
          <w:sz w:val="28"/>
          <w:szCs w:val="28"/>
          <w:lang w:val="vi-VN"/>
        </w:rPr>
      </w:pPr>
      <w:r w:rsidRPr="00EE3BEC">
        <w:rPr>
          <w:rFonts w:ascii="Times New Roman" w:hAnsi="Times New Roman" w:cs="Times New Roman"/>
          <w:sz w:val="28"/>
          <w:szCs w:val="28"/>
          <w:lang w:val="vi-VN"/>
        </w:rPr>
        <w:tab/>
      </w:r>
      <w:r w:rsidR="00B043EF" w:rsidRPr="00F00B6F">
        <w:rPr>
          <w:rFonts w:ascii="Times New Roman" w:hAnsi="Times New Roman" w:cs="Times New Roman"/>
          <w:sz w:val="28"/>
          <w:szCs w:val="28"/>
          <w:lang w:val="vi-VN"/>
        </w:rPr>
        <w:t>Nhãn đã được trao cho hàng ngàn sản phẩm khác nhau trên khắp châu Âu, bao gồm xà phòng và dầu gội, quần áo trẻ em, sơn và vecni, đồ điện và đồ nội thất, cũng như các dịch vụ, như khách sạn và khu cắm trại.</w:t>
      </w:r>
    </w:p>
    <w:p w:rsidR="00881EB8" w:rsidRPr="00EE3BEC" w:rsidRDefault="00881EB8" w:rsidP="00F00B6F">
      <w:pPr>
        <w:pStyle w:val="Heading1"/>
        <w:spacing w:before="0" w:beforeAutospacing="0" w:after="0" w:afterAutospacing="0"/>
        <w:jc w:val="both"/>
        <w:rPr>
          <w:sz w:val="28"/>
          <w:szCs w:val="28"/>
          <w:lang w:val="vi-VN"/>
        </w:rPr>
      </w:pPr>
    </w:p>
    <w:p w:rsidR="00B043EF" w:rsidRPr="00EE3BEC" w:rsidRDefault="00B043EF" w:rsidP="00161624">
      <w:pPr>
        <w:pStyle w:val="Heading1"/>
        <w:spacing w:before="0" w:beforeAutospacing="0" w:after="0" w:afterAutospacing="0"/>
        <w:ind w:firstLine="720"/>
        <w:jc w:val="both"/>
        <w:rPr>
          <w:sz w:val="28"/>
          <w:szCs w:val="28"/>
          <w:lang w:val="vi-VN"/>
        </w:rPr>
      </w:pPr>
      <w:r w:rsidRPr="00EE3BEC">
        <w:rPr>
          <w:sz w:val="28"/>
          <w:szCs w:val="28"/>
          <w:lang w:val="vi-VN"/>
        </w:rPr>
        <w:t>Energy label and ecodesign</w:t>
      </w:r>
    </w:p>
    <w:p w:rsidR="00B043EF" w:rsidRPr="00EE3BEC" w:rsidRDefault="00B043EF" w:rsidP="00F00B6F">
      <w:pPr>
        <w:pStyle w:val="HTMLPreformatted"/>
        <w:spacing w:line="540" w:lineRule="atLeast"/>
        <w:jc w:val="both"/>
        <w:rPr>
          <w:rFonts w:ascii="Times New Roman" w:hAnsi="Times New Roman" w:cs="Times New Roman"/>
          <w:sz w:val="28"/>
          <w:szCs w:val="28"/>
          <w:lang w:val="vi-VN"/>
        </w:rPr>
      </w:pPr>
      <w:r w:rsidRPr="00EE3BEC">
        <w:rPr>
          <w:rFonts w:ascii="Times New Roman" w:hAnsi="Times New Roman" w:cs="Times New Roman"/>
          <w:b/>
          <w:i/>
          <w:sz w:val="28"/>
          <w:szCs w:val="28"/>
          <w:lang w:val="vi-VN"/>
        </w:rPr>
        <w:t xml:space="preserve"> </w:t>
      </w:r>
      <w:r w:rsidR="00161624" w:rsidRPr="00EE3BEC">
        <w:rPr>
          <w:rFonts w:ascii="Times New Roman" w:hAnsi="Times New Roman" w:cs="Times New Roman"/>
          <w:b/>
          <w:i/>
          <w:sz w:val="28"/>
          <w:szCs w:val="28"/>
          <w:lang w:val="vi-VN"/>
        </w:rPr>
        <w:tab/>
      </w:r>
      <w:r w:rsidR="0025787B" w:rsidRPr="00EE3BEC">
        <w:rPr>
          <w:rFonts w:ascii="Times New Roman" w:hAnsi="Times New Roman" w:cs="Times New Roman"/>
          <w:b/>
          <w:i/>
          <w:sz w:val="28"/>
          <w:szCs w:val="28"/>
          <w:lang w:val="vi-VN"/>
        </w:rPr>
        <w:t>Enery label</w:t>
      </w:r>
      <w:r w:rsidR="0025787B" w:rsidRPr="00EE3BEC">
        <w:rPr>
          <w:rFonts w:ascii="Times New Roman" w:hAnsi="Times New Roman" w:cs="Times New Roman"/>
          <w:sz w:val="28"/>
          <w:szCs w:val="28"/>
          <w:lang w:val="vi-VN"/>
        </w:rPr>
        <w:t xml:space="preserve">:  </w:t>
      </w:r>
      <w:r w:rsidRPr="00F00B6F">
        <w:rPr>
          <w:rFonts w:ascii="Times New Roman" w:hAnsi="Times New Roman" w:cs="Times New Roman"/>
          <w:sz w:val="28"/>
          <w:szCs w:val="28"/>
          <w:lang w:val="vi-VN"/>
        </w:rPr>
        <w:t>Các yêu cầu ghi nhãn năng lượng cho các nhóm sản phẩm riêng lẻ được tạo ra theo quy định khung ghi nhãn năng lượng của EU, trong một quy trình được điều phối bởi Ủy ban Châu Âu. 15 nhóm sản phẩm yêu cầu nhãn năng lượng</w:t>
      </w:r>
      <w:r w:rsidR="0025787B" w:rsidRPr="00EE3BEC">
        <w:rPr>
          <w:rFonts w:ascii="Times New Roman" w:hAnsi="Times New Roman" w:cs="Times New Roman"/>
          <w:sz w:val="28"/>
          <w:szCs w:val="28"/>
          <w:lang w:val="vi-VN"/>
        </w:rPr>
        <w:t xml:space="preserve"> _ xem 15 nhóm sản phẩm theo đường link sau: </w:t>
      </w:r>
      <w:hyperlink r:id="rId7" w:history="1">
        <w:r w:rsidR="0025787B" w:rsidRPr="00EE3BEC">
          <w:rPr>
            <w:rStyle w:val="Hyperlink"/>
            <w:rFonts w:ascii="Times New Roman" w:hAnsi="Times New Roman" w:cs="Times New Roman"/>
            <w:i/>
            <w:color w:val="auto"/>
            <w:sz w:val="28"/>
            <w:szCs w:val="28"/>
            <w:lang w:val="vi-VN"/>
          </w:rPr>
          <w:t>https://ec.europa.eu/info/energy-climate-change-environment/standards-tools-and-labels/products-labelling-rules-and-requirements/energy-label-and-ecodesign/energy-efficient-products_en</w:t>
        </w:r>
      </w:hyperlink>
    </w:p>
    <w:p w:rsidR="00B043EF" w:rsidRPr="00EE3BEC" w:rsidRDefault="0025787B" w:rsidP="00F00B6F">
      <w:pPr>
        <w:pStyle w:val="Default"/>
        <w:jc w:val="both"/>
        <w:rPr>
          <w:rFonts w:ascii="Times New Roman" w:hAnsi="Times New Roman" w:cs="Times New Roman"/>
          <w:color w:val="auto"/>
          <w:sz w:val="28"/>
          <w:szCs w:val="28"/>
          <w:lang w:val="vi-VN"/>
        </w:rPr>
      </w:pPr>
      <w:r w:rsidRPr="00EE3BEC">
        <w:rPr>
          <w:rFonts w:ascii="Times New Roman" w:hAnsi="Times New Roman" w:cs="Times New Roman"/>
          <w:color w:val="auto"/>
          <w:sz w:val="28"/>
          <w:szCs w:val="28"/>
          <w:lang w:val="vi-VN"/>
        </w:rPr>
        <w:t xml:space="preserve"> </w:t>
      </w:r>
    </w:p>
    <w:p w:rsidR="0025787B" w:rsidRPr="000242A5" w:rsidRDefault="00161624" w:rsidP="00F00B6F">
      <w:pPr>
        <w:pStyle w:val="HTMLPreformatted"/>
        <w:spacing w:line="540" w:lineRule="atLeast"/>
        <w:jc w:val="both"/>
        <w:rPr>
          <w:rFonts w:ascii="Times New Roman" w:hAnsi="Times New Roman" w:cs="Times New Roman"/>
          <w:i/>
          <w:sz w:val="28"/>
          <w:szCs w:val="28"/>
          <w:lang w:val="vi-VN"/>
        </w:rPr>
      </w:pPr>
      <w:r w:rsidRPr="00EE3BEC">
        <w:rPr>
          <w:rFonts w:ascii="Times New Roman" w:hAnsi="Times New Roman" w:cs="Times New Roman"/>
          <w:b/>
          <w:i/>
          <w:sz w:val="28"/>
          <w:szCs w:val="28"/>
          <w:lang w:val="vi-VN"/>
        </w:rPr>
        <w:tab/>
      </w:r>
      <w:r w:rsidR="0025787B" w:rsidRPr="00EE3BEC">
        <w:rPr>
          <w:rFonts w:ascii="Times New Roman" w:hAnsi="Times New Roman" w:cs="Times New Roman"/>
          <w:b/>
          <w:i/>
          <w:sz w:val="28"/>
          <w:szCs w:val="28"/>
          <w:lang w:val="vi-VN"/>
        </w:rPr>
        <w:t>Ecodesign:</w:t>
      </w:r>
      <w:r w:rsidR="0025787B" w:rsidRPr="00EE3BEC">
        <w:rPr>
          <w:rFonts w:ascii="Times New Roman" w:hAnsi="Times New Roman" w:cs="Times New Roman"/>
          <w:sz w:val="28"/>
          <w:szCs w:val="28"/>
          <w:lang w:val="vi-VN"/>
        </w:rPr>
        <w:t xml:space="preserve"> </w:t>
      </w:r>
      <w:r w:rsidR="0025787B" w:rsidRPr="00F00B6F">
        <w:rPr>
          <w:rFonts w:ascii="Times New Roman" w:hAnsi="Times New Roman" w:cs="Times New Roman"/>
          <w:sz w:val="28"/>
          <w:szCs w:val="28"/>
          <w:lang w:val="vi-VN"/>
        </w:rPr>
        <w:t>Các yêu cầu ecodesign cho các nhóm sản phẩm riêng lẻ được tạo ra theo chỉ thị ecodesign của EU trong một quy trình do Ủy ban Châu Âu điều phối. Luật pháp của EU về ecodesign được áp dụng trên 31 nhóm sản phẩm.</w:t>
      </w:r>
      <w:r w:rsidR="0025787B" w:rsidRPr="000242A5">
        <w:rPr>
          <w:rFonts w:ascii="Times New Roman" w:hAnsi="Times New Roman" w:cs="Times New Roman"/>
          <w:sz w:val="28"/>
          <w:szCs w:val="28"/>
          <w:lang w:val="vi-VN"/>
        </w:rPr>
        <w:t xml:space="preserve"> xem 31 nhóm sản phẩm theo đường link sau: </w:t>
      </w:r>
      <w:hyperlink r:id="rId8" w:history="1">
        <w:r w:rsidR="0025787B" w:rsidRPr="000242A5">
          <w:rPr>
            <w:rStyle w:val="Hyperlink"/>
            <w:rFonts w:ascii="Times New Roman" w:hAnsi="Times New Roman" w:cs="Times New Roman"/>
            <w:i/>
            <w:color w:val="auto"/>
            <w:sz w:val="28"/>
            <w:szCs w:val="28"/>
            <w:lang w:val="vi-VN"/>
          </w:rPr>
          <w:t>https://ec.europa.eu/info/energy-climate-change-environment/standards-tools-and-labels/products-labelling-rules-and-requirements/energy-label-and-ecodesign/energy-efficient-products_en</w:t>
        </w:r>
      </w:hyperlink>
    </w:p>
    <w:p w:rsidR="00881EB8" w:rsidRPr="000242A5" w:rsidRDefault="00881EB8" w:rsidP="00F00B6F">
      <w:pPr>
        <w:pStyle w:val="HTMLPreformatted"/>
        <w:spacing w:line="540" w:lineRule="atLeast"/>
        <w:jc w:val="both"/>
        <w:rPr>
          <w:rFonts w:ascii="Times New Roman" w:hAnsi="Times New Roman" w:cs="Times New Roman"/>
          <w:sz w:val="28"/>
          <w:szCs w:val="28"/>
          <w:lang w:val="vi-VN"/>
        </w:rPr>
      </w:pPr>
    </w:p>
    <w:p w:rsidR="0025787B" w:rsidRPr="00D57C1E" w:rsidRDefault="00161624" w:rsidP="00F00B6F">
      <w:pPr>
        <w:pStyle w:val="HTMLPreformatted"/>
        <w:spacing w:line="540" w:lineRule="atLeast"/>
        <w:jc w:val="both"/>
        <w:rPr>
          <w:rFonts w:ascii="Times New Roman" w:hAnsi="Times New Roman" w:cs="Times New Roman"/>
          <w:b/>
          <w:i/>
          <w:sz w:val="28"/>
          <w:szCs w:val="28"/>
          <w:lang w:val="vi-VN"/>
        </w:rPr>
      </w:pPr>
      <w:r w:rsidRPr="000242A5">
        <w:rPr>
          <w:rFonts w:ascii="Times New Roman" w:hAnsi="Times New Roman" w:cs="Times New Roman"/>
          <w:b/>
          <w:i/>
          <w:sz w:val="28"/>
          <w:szCs w:val="28"/>
          <w:lang w:val="vi-VN"/>
        </w:rPr>
        <w:tab/>
      </w:r>
      <w:r w:rsidR="00881EB8" w:rsidRPr="00D57C1E">
        <w:rPr>
          <w:rFonts w:ascii="Times New Roman" w:hAnsi="Times New Roman" w:cs="Times New Roman"/>
          <w:b/>
          <w:i/>
          <w:sz w:val="28"/>
          <w:szCs w:val="28"/>
          <w:lang w:val="vi-VN"/>
        </w:rPr>
        <w:t>P</w:t>
      </w:r>
      <w:r w:rsidR="0025787B" w:rsidRPr="00881EB8">
        <w:rPr>
          <w:rFonts w:ascii="Times New Roman" w:hAnsi="Times New Roman" w:cs="Times New Roman"/>
          <w:b/>
          <w:i/>
          <w:sz w:val="28"/>
          <w:szCs w:val="28"/>
          <w:lang w:val="vi-VN"/>
        </w:rPr>
        <w:t>hân loại, ghi nhãn và đóng gói các chất và hỗn hợp hóa học</w:t>
      </w:r>
    </w:p>
    <w:p w:rsidR="0025787B" w:rsidRPr="00EE3BEC" w:rsidRDefault="00881EB8" w:rsidP="00F00B6F">
      <w:pPr>
        <w:pStyle w:val="HTMLPreformatted"/>
        <w:spacing w:line="540" w:lineRule="atLeast"/>
        <w:jc w:val="both"/>
        <w:rPr>
          <w:rFonts w:ascii="Times New Roman" w:hAnsi="Times New Roman" w:cs="Times New Roman"/>
          <w:sz w:val="28"/>
          <w:szCs w:val="28"/>
          <w:shd w:val="clear" w:color="auto" w:fill="F8F9FA"/>
          <w:lang w:val="vi-VN"/>
        </w:rPr>
      </w:pPr>
      <w:r w:rsidRPr="00D57C1E">
        <w:rPr>
          <w:rFonts w:ascii="Times New Roman" w:hAnsi="Times New Roman" w:cs="Times New Roman"/>
          <w:sz w:val="28"/>
          <w:szCs w:val="28"/>
          <w:lang w:val="vi-VN"/>
        </w:rPr>
        <w:tab/>
      </w:r>
      <w:r w:rsidR="0025787B" w:rsidRPr="00EE3BEC">
        <w:rPr>
          <w:rFonts w:ascii="Times New Roman" w:hAnsi="Times New Roman" w:cs="Times New Roman"/>
          <w:sz w:val="28"/>
          <w:szCs w:val="28"/>
          <w:shd w:val="clear" w:color="auto" w:fill="F8F9FA"/>
          <w:lang w:val="vi-VN"/>
        </w:rPr>
        <w:t xml:space="preserve">Quy định yêu cầu các công ty phân loại, dán nhãn và đóng gói phù hợp </w:t>
      </w:r>
      <w:r w:rsidR="00F00B6F" w:rsidRPr="00EE3BEC">
        <w:rPr>
          <w:rFonts w:ascii="Times New Roman" w:hAnsi="Times New Roman" w:cs="Times New Roman"/>
          <w:sz w:val="28"/>
          <w:szCs w:val="28"/>
          <w:shd w:val="clear" w:color="auto" w:fill="F8F9FA"/>
          <w:lang w:val="vi-VN"/>
        </w:rPr>
        <w:t xml:space="preserve">các </w:t>
      </w:r>
      <w:r w:rsidR="0025787B" w:rsidRPr="00EE3BEC">
        <w:rPr>
          <w:rFonts w:ascii="Times New Roman" w:hAnsi="Times New Roman" w:cs="Times New Roman"/>
          <w:sz w:val="28"/>
          <w:szCs w:val="28"/>
          <w:shd w:val="clear" w:color="auto" w:fill="F8F9FA"/>
          <w:lang w:val="vi-VN"/>
        </w:rPr>
        <w:t>hóa chất độc hại  trước khi đưa chúng ra thị trường. Nó nhằm mục đích bảo vệ người lao động, người tiêu dùng và môi trường bằng cách dán nhãn phản ánh tác động nguy hiểm có thể có của các chất nguy hiểm. Các quy định ghi nhãn có trên chữ tượng hình nguy hiểm có khung màu đỏ, từ tín hiệu, báo cáo nguy hiểm và phòng ngừa được quy định trong GHS của Liên Hợp Quốc</w:t>
      </w:r>
    </w:p>
    <w:p w:rsidR="00881EB8" w:rsidRPr="00EE3BEC" w:rsidRDefault="00881EB8" w:rsidP="00F00B6F">
      <w:pPr>
        <w:pStyle w:val="HTMLPreformatted"/>
        <w:spacing w:line="540" w:lineRule="atLeast"/>
        <w:jc w:val="both"/>
        <w:rPr>
          <w:rFonts w:ascii="Times New Roman" w:hAnsi="Times New Roman" w:cs="Times New Roman"/>
          <w:sz w:val="28"/>
          <w:szCs w:val="28"/>
          <w:shd w:val="clear" w:color="auto" w:fill="F8F9FA"/>
          <w:lang w:val="vi-VN"/>
        </w:rPr>
      </w:pPr>
    </w:p>
    <w:tbl>
      <w:tblPr>
        <w:tblW w:w="3500" w:type="pct"/>
        <w:jc w:val="center"/>
        <w:tblCellSpacing w:w="0" w:type="dxa"/>
        <w:tblBorders>
          <w:top w:val="outset" w:sz="6" w:space="0" w:color="C8EAA2"/>
          <w:left w:val="outset" w:sz="6" w:space="0" w:color="C8EAA2"/>
          <w:bottom w:val="outset" w:sz="6" w:space="0" w:color="C8EAA2"/>
          <w:right w:val="outset" w:sz="6" w:space="0" w:color="C8EAA2"/>
        </w:tblBorders>
        <w:shd w:val="clear" w:color="auto" w:fill="FFFFFF"/>
        <w:tblCellMar>
          <w:left w:w="0" w:type="dxa"/>
          <w:right w:w="0" w:type="dxa"/>
        </w:tblCellMar>
        <w:tblLook w:val="04A0" w:firstRow="1" w:lastRow="0" w:firstColumn="1" w:lastColumn="0" w:noHBand="0" w:noVBand="1"/>
      </w:tblPr>
      <w:tblGrid>
        <w:gridCol w:w="3159"/>
        <w:gridCol w:w="3159"/>
      </w:tblGrid>
      <w:tr w:rsidR="00F00B6F" w:rsidRPr="0025787B" w:rsidTr="0025787B">
        <w:trPr>
          <w:tblCellSpacing w:w="0" w:type="dxa"/>
          <w:jc w:val="center"/>
        </w:trPr>
        <w:tc>
          <w:tcPr>
            <w:tcW w:w="2500" w:type="pct"/>
            <w:tcBorders>
              <w:top w:val="nil"/>
              <w:left w:val="nil"/>
              <w:bottom w:val="nil"/>
              <w:right w:val="nil"/>
            </w:tcBorders>
            <w:shd w:val="clear" w:color="auto" w:fill="FFFFFF"/>
            <w:vAlign w:val="center"/>
            <w:hideMark/>
          </w:tcPr>
          <w:p w:rsidR="0025787B" w:rsidRPr="0025787B" w:rsidRDefault="0025787B" w:rsidP="00F00B6F">
            <w:pPr>
              <w:spacing w:after="90" w:line="240" w:lineRule="auto"/>
              <w:jc w:val="both"/>
              <w:rPr>
                <w:rFonts w:ascii="Times New Roman" w:eastAsia="Times New Roman" w:hAnsi="Times New Roman" w:cs="Times New Roman"/>
                <w:sz w:val="28"/>
                <w:szCs w:val="28"/>
                <w:lang w:eastAsia="en-GB"/>
              </w:rPr>
            </w:pPr>
            <w:r w:rsidRPr="0025787B">
              <w:rPr>
                <w:rFonts w:ascii="Times New Roman" w:eastAsia="Times New Roman" w:hAnsi="Times New Roman" w:cs="Times New Roman"/>
                <w:sz w:val="28"/>
                <w:szCs w:val="28"/>
                <w:lang w:eastAsia="en-GB"/>
              </w:rPr>
              <w:t>current symbol</w:t>
            </w:r>
          </w:p>
        </w:tc>
        <w:tc>
          <w:tcPr>
            <w:tcW w:w="2500" w:type="pct"/>
            <w:tcBorders>
              <w:top w:val="nil"/>
              <w:left w:val="nil"/>
              <w:bottom w:val="nil"/>
              <w:right w:val="nil"/>
            </w:tcBorders>
            <w:shd w:val="clear" w:color="auto" w:fill="FFFFFF"/>
            <w:vAlign w:val="center"/>
            <w:hideMark/>
          </w:tcPr>
          <w:p w:rsidR="0025787B" w:rsidRPr="0025787B" w:rsidRDefault="0025787B" w:rsidP="00F00B6F">
            <w:pPr>
              <w:spacing w:after="90" w:line="240" w:lineRule="auto"/>
              <w:jc w:val="both"/>
              <w:rPr>
                <w:rFonts w:ascii="Times New Roman" w:eastAsia="Times New Roman" w:hAnsi="Times New Roman" w:cs="Times New Roman"/>
                <w:sz w:val="28"/>
                <w:szCs w:val="28"/>
                <w:lang w:eastAsia="en-GB"/>
              </w:rPr>
            </w:pPr>
            <w:r w:rsidRPr="0025787B">
              <w:rPr>
                <w:rFonts w:ascii="Times New Roman" w:eastAsia="Times New Roman" w:hAnsi="Times New Roman" w:cs="Times New Roman"/>
                <w:sz w:val="28"/>
                <w:szCs w:val="28"/>
                <w:lang w:eastAsia="en-GB"/>
              </w:rPr>
              <w:t>new symbol</w:t>
            </w:r>
          </w:p>
        </w:tc>
      </w:tr>
      <w:tr w:rsidR="00F00B6F" w:rsidRPr="0025787B" w:rsidTr="0025787B">
        <w:trPr>
          <w:tblCellSpacing w:w="0" w:type="dxa"/>
          <w:jc w:val="center"/>
        </w:trPr>
        <w:tc>
          <w:tcPr>
            <w:tcW w:w="2500" w:type="pct"/>
            <w:tcBorders>
              <w:top w:val="nil"/>
              <w:left w:val="nil"/>
              <w:bottom w:val="nil"/>
              <w:right w:val="nil"/>
            </w:tcBorders>
            <w:shd w:val="clear" w:color="auto" w:fill="FFFFFF"/>
            <w:vAlign w:val="center"/>
            <w:hideMark/>
          </w:tcPr>
          <w:p w:rsidR="0025787B" w:rsidRPr="0025787B" w:rsidRDefault="0025787B" w:rsidP="00F00B6F">
            <w:pPr>
              <w:spacing w:after="90" w:line="240" w:lineRule="auto"/>
              <w:jc w:val="both"/>
              <w:rPr>
                <w:rFonts w:ascii="Times New Roman" w:eastAsia="Times New Roman" w:hAnsi="Times New Roman" w:cs="Times New Roman"/>
                <w:sz w:val="28"/>
                <w:szCs w:val="28"/>
                <w:lang w:eastAsia="en-GB"/>
              </w:rPr>
            </w:pPr>
            <w:r w:rsidRPr="00F00B6F">
              <w:rPr>
                <w:rFonts w:ascii="Times New Roman" w:eastAsia="Times New Roman" w:hAnsi="Times New Roman" w:cs="Times New Roman"/>
                <w:noProof/>
                <w:sz w:val="28"/>
                <w:szCs w:val="28"/>
                <w:lang w:val="en-US"/>
              </w:rPr>
              <w:drawing>
                <wp:inline distT="0" distB="0" distL="0" distR="0" wp14:anchorId="7AE495E2" wp14:editId="2E570A05">
                  <wp:extent cx="954405" cy="954405"/>
                  <wp:effectExtent l="0" t="0" r="0" b="0"/>
                  <wp:docPr id="2" name="Picture 2" descr="extremely flamma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xtremely flammabl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noFill/>
                          <a:ln>
                            <a:noFill/>
                          </a:ln>
                        </pic:spPr>
                      </pic:pic>
                    </a:graphicData>
                  </a:graphic>
                </wp:inline>
              </w:drawing>
            </w:r>
          </w:p>
        </w:tc>
        <w:tc>
          <w:tcPr>
            <w:tcW w:w="2500" w:type="pct"/>
            <w:tcBorders>
              <w:top w:val="nil"/>
              <w:left w:val="nil"/>
              <w:bottom w:val="nil"/>
              <w:right w:val="nil"/>
            </w:tcBorders>
            <w:shd w:val="clear" w:color="auto" w:fill="FFFFFF"/>
            <w:vAlign w:val="center"/>
            <w:hideMark/>
          </w:tcPr>
          <w:p w:rsidR="0025787B" w:rsidRPr="0025787B" w:rsidRDefault="0025787B" w:rsidP="00F00B6F">
            <w:pPr>
              <w:spacing w:after="90" w:line="240" w:lineRule="auto"/>
              <w:jc w:val="both"/>
              <w:rPr>
                <w:rFonts w:ascii="Times New Roman" w:eastAsia="Times New Roman" w:hAnsi="Times New Roman" w:cs="Times New Roman"/>
                <w:sz w:val="28"/>
                <w:szCs w:val="28"/>
                <w:lang w:eastAsia="en-GB"/>
              </w:rPr>
            </w:pPr>
            <w:r w:rsidRPr="00F00B6F">
              <w:rPr>
                <w:rFonts w:ascii="Times New Roman" w:eastAsia="Times New Roman" w:hAnsi="Times New Roman" w:cs="Times New Roman"/>
                <w:noProof/>
                <w:sz w:val="28"/>
                <w:szCs w:val="28"/>
                <w:lang w:val="en-US"/>
              </w:rPr>
              <w:drawing>
                <wp:inline distT="0" distB="0" distL="0" distR="0" wp14:anchorId="5C2832AA" wp14:editId="0D2C7D3A">
                  <wp:extent cx="954405" cy="954405"/>
                  <wp:effectExtent l="0" t="0" r="0" b="0"/>
                  <wp:docPr id="1" name="Picture 1" descr="Extremely flammable (liquid and vapo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xtremely flammable (liquid and vapou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4405" cy="954405"/>
                          </a:xfrm>
                          <a:prstGeom prst="rect">
                            <a:avLst/>
                          </a:prstGeom>
                          <a:noFill/>
                          <a:ln>
                            <a:noFill/>
                          </a:ln>
                        </pic:spPr>
                      </pic:pic>
                    </a:graphicData>
                  </a:graphic>
                </wp:inline>
              </w:drawing>
            </w:r>
          </w:p>
        </w:tc>
      </w:tr>
      <w:tr w:rsidR="00F00B6F" w:rsidRPr="0025787B" w:rsidTr="0025787B">
        <w:trPr>
          <w:tblCellSpacing w:w="0" w:type="dxa"/>
          <w:jc w:val="center"/>
        </w:trPr>
        <w:tc>
          <w:tcPr>
            <w:tcW w:w="2500" w:type="pct"/>
            <w:tcBorders>
              <w:top w:val="nil"/>
              <w:left w:val="nil"/>
              <w:bottom w:val="nil"/>
              <w:right w:val="nil"/>
            </w:tcBorders>
            <w:shd w:val="clear" w:color="auto" w:fill="FFFFFF"/>
            <w:vAlign w:val="center"/>
            <w:hideMark/>
          </w:tcPr>
          <w:p w:rsidR="0025787B" w:rsidRPr="0025787B" w:rsidRDefault="0025787B" w:rsidP="00F00B6F">
            <w:pPr>
              <w:spacing w:after="90" w:line="240" w:lineRule="auto"/>
              <w:jc w:val="both"/>
              <w:rPr>
                <w:rFonts w:ascii="Times New Roman" w:eastAsia="Times New Roman" w:hAnsi="Times New Roman" w:cs="Times New Roman"/>
                <w:sz w:val="28"/>
                <w:szCs w:val="28"/>
                <w:lang w:eastAsia="en-GB"/>
              </w:rPr>
            </w:pPr>
            <w:r w:rsidRPr="0025787B">
              <w:rPr>
                <w:rFonts w:ascii="Times New Roman" w:eastAsia="Times New Roman" w:hAnsi="Times New Roman" w:cs="Times New Roman"/>
                <w:sz w:val="28"/>
                <w:szCs w:val="28"/>
                <w:lang w:eastAsia="en-GB"/>
              </w:rPr>
              <w:t>F+</w:t>
            </w:r>
            <w:r w:rsidRPr="0025787B">
              <w:rPr>
                <w:rFonts w:ascii="Times New Roman" w:eastAsia="Times New Roman" w:hAnsi="Times New Roman" w:cs="Times New Roman"/>
                <w:sz w:val="28"/>
                <w:szCs w:val="28"/>
                <w:lang w:eastAsia="en-GB"/>
              </w:rPr>
              <w:br/>
              <w:t>Extremely Flammable</w:t>
            </w:r>
          </w:p>
        </w:tc>
        <w:tc>
          <w:tcPr>
            <w:tcW w:w="2500" w:type="pct"/>
            <w:tcBorders>
              <w:top w:val="nil"/>
              <w:left w:val="nil"/>
              <w:bottom w:val="nil"/>
              <w:right w:val="nil"/>
            </w:tcBorders>
            <w:shd w:val="clear" w:color="auto" w:fill="FFFFFF"/>
            <w:vAlign w:val="center"/>
            <w:hideMark/>
          </w:tcPr>
          <w:p w:rsidR="0025787B" w:rsidRPr="0025787B" w:rsidRDefault="0025787B" w:rsidP="00F00B6F">
            <w:pPr>
              <w:spacing w:after="90" w:line="240" w:lineRule="auto"/>
              <w:jc w:val="both"/>
              <w:rPr>
                <w:rFonts w:ascii="Times New Roman" w:eastAsia="Times New Roman" w:hAnsi="Times New Roman" w:cs="Times New Roman"/>
                <w:sz w:val="28"/>
                <w:szCs w:val="28"/>
                <w:lang w:eastAsia="en-GB"/>
              </w:rPr>
            </w:pPr>
            <w:r w:rsidRPr="0025787B">
              <w:rPr>
                <w:rFonts w:ascii="Times New Roman" w:eastAsia="Times New Roman" w:hAnsi="Times New Roman" w:cs="Times New Roman"/>
                <w:sz w:val="28"/>
                <w:szCs w:val="28"/>
                <w:lang w:eastAsia="en-GB"/>
              </w:rPr>
              <w:t>Danger</w:t>
            </w:r>
            <w:r w:rsidRPr="0025787B">
              <w:rPr>
                <w:rFonts w:ascii="Times New Roman" w:eastAsia="Times New Roman" w:hAnsi="Times New Roman" w:cs="Times New Roman"/>
                <w:sz w:val="28"/>
                <w:szCs w:val="28"/>
                <w:lang w:eastAsia="en-GB"/>
              </w:rPr>
              <w:br/>
              <w:t>Extremely flammable (liquid and vapour)</w:t>
            </w:r>
          </w:p>
        </w:tc>
      </w:tr>
    </w:tbl>
    <w:p w:rsidR="0025787B" w:rsidRPr="00881EB8" w:rsidRDefault="00D344E9" w:rsidP="00F00B6F">
      <w:pPr>
        <w:pStyle w:val="HTMLPreformatted"/>
        <w:spacing w:line="540" w:lineRule="atLeast"/>
        <w:jc w:val="both"/>
        <w:rPr>
          <w:rFonts w:ascii="Times New Roman" w:hAnsi="Times New Roman" w:cs="Times New Roman"/>
          <w:b/>
          <w:i/>
          <w:sz w:val="28"/>
          <w:szCs w:val="28"/>
        </w:rPr>
      </w:pPr>
      <w:r w:rsidRPr="00881EB8">
        <w:rPr>
          <w:rFonts w:ascii="Times New Roman" w:hAnsi="Times New Roman" w:cs="Times New Roman"/>
          <w:b/>
          <w:i/>
          <w:sz w:val="28"/>
          <w:szCs w:val="28"/>
          <w:shd w:val="clear" w:color="auto" w:fill="F8F9FA"/>
        </w:rPr>
        <w:t xml:space="preserve">Mục tiêu giới hạn khí thải CO2 cho </w:t>
      </w:r>
      <w:proofErr w:type="gramStart"/>
      <w:r w:rsidRPr="00881EB8">
        <w:rPr>
          <w:rFonts w:ascii="Times New Roman" w:hAnsi="Times New Roman" w:cs="Times New Roman"/>
          <w:b/>
          <w:i/>
          <w:sz w:val="28"/>
          <w:szCs w:val="28"/>
          <w:shd w:val="clear" w:color="auto" w:fill="F8F9FA"/>
        </w:rPr>
        <w:t>xe</w:t>
      </w:r>
      <w:proofErr w:type="gramEnd"/>
      <w:r w:rsidRPr="00881EB8">
        <w:rPr>
          <w:rFonts w:ascii="Times New Roman" w:hAnsi="Times New Roman" w:cs="Times New Roman"/>
          <w:b/>
          <w:i/>
          <w:sz w:val="28"/>
          <w:szCs w:val="28"/>
          <w:shd w:val="clear" w:color="auto" w:fill="F8F9FA"/>
        </w:rPr>
        <w:t xml:space="preserve"> hơi và xe tải</w:t>
      </w:r>
    </w:p>
    <w:p w:rsidR="0025787B" w:rsidRPr="00F00B6F" w:rsidRDefault="0025787B" w:rsidP="00F00B6F">
      <w:pPr>
        <w:pStyle w:val="Default"/>
        <w:jc w:val="both"/>
        <w:rPr>
          <w:rFonts w:ascii="Times New Roman" w:hAnsi="Times New Roman" w:cs="Times New Roman"/>
          <w:color w:val="auto"/>
          <w:sz w:val="28"/>
          <w:szCs w:val="28"/>
        </w:rPr>
      </w:pPr>
    </w:p>
    <w:p w:rsidR="004C5EFB" w:rsidRDefault="004C5EFB" w:rsidP="00881EB8">
      <w:pPr>
        <w:pStyle w:val="Default"/>
        <w:ind w:firstLine="720"/>
        <w:jc w:val="both"/>
        <w:rPr>
          <w:rFonts w:ascii="Times New Roman" w:hAnsi="Times New Roman" w:cs="Times New Roman"/>
          <w:color w:val="auto"/>
          <w:sz w:val="28"/>
          <w:szCs w:val="28"/>
          <w:shd w:val="clear" w:color="auto" w:fill="F8F9FA"/>
        </w:rPr>
      </w:pPr>
      <w:r w:rsidRPr="00F00B6F">
        <w:rPr>
          <w:rFonts w:ascii="Times New Roman" w:hAnsi="Times New Roman" w:cs="Times New Roman"/>
          <w:color w:val="auto"/>
          <w:sz w:val="28"/>
          <w:szCs w:val="28"/>
          <w:shd w:val="clear" w:color="auto" w:fill="F8F9FA"/>
        </w:rPr>
        <w:t xml:space="preserve">Luật pháp EU đặt ra các mục tiêu giảm khí thải bắt buộc đối với ô tô mới và đặt mục tiêu khí thải CO2 cho </w:t>
      </w:r>
      <w:proofErr w:type="gramStart"/>
      <w:r w:rsidRPr="00F00B6F">
        <w:rPr>
          <w:rFonts w:ascii="Times New Roman" w:hAnsi="Times New Roman" w:cs="Times New Roman"/>
          <w:color w:val="auto"/>
          <w:sz w:val="28"/>
          <w:szCs w:val="28"/>
          <w:shd w:val="clear" w:color="auto" w:fill="F8F9FA"/>
        </w:rPr>
        <w:t>xe</w:t>
      </w:r>
      <w:proofErr w:type="gramEnd"/>
      <w:r w:rsidRPr="00F00B6F">
        <w:rPr>
          <w:rFonts w:ascii="Times New Roman" w:hAnsi="Times New Roman" w:cs="Times New Roman"/>
          <w:color w:val="auto"/>
          <w:sz w:val="28"/>
          <w:szCs w:val="28"/>
          <w:shd w:val="clear" w:color="auto" w:fill="F8F9FA"/>
        </w:rPr>
        <w:t xml:space="preserve"> tải mới được bán trên thị trường châu Âu.</w:t>
      </w:r>
    </w:p>
    <w:p w:rsidR="00231D48" w:rsidRDefault="00231D48" w:rsidP="00881EB8">
      <w:pPr>
        <w:pStyle w:val="Default"/>
        <w:ind w:firstLine="720"/>
        <w:jc w:val="both"/>
        <w:rPr>
          <w:rFonts w:ascii="Times New Roman" w:hAnsi="Times New Roman" w:cs="Times New Roman"/>
          <w:color w:val="auto"/>
          <w:sz w:val="28"/>
          <w:szCs w:val="28"/>
          <w:shd w:val="clear" w:color="auto" w:fill="F8F9FA"/>
        </w:rPr>
      </w:pPr>
    </w:p>
    <w:p w:rsidR="00231D48" w:rsidRDefault="00D57C1E" w:rsidP="00DE7061">
      <w:pPr>
        <w:pStyle w:val="HTMLPreformatted"/>
        <w:jc w:val="both"/>
        <w:rPr>
          <w:rFonts w:ascii="Times New Roman" w:hAnsi="Times New Roman" w:cs="Times New Roman"/>
          <w:b/>
          <w:i/>
          <w:sz w:val="28"/>
          <w:szCs w:val="28"/>
        </w:rPr>
      </w:pPr>
      <w:r>
        <w:rPr>
          <w:rFonts w:ascii="Times New Roman" w:hAnsi="Times New Roman" w:cs="Times New Roman"/>
          <w:b/>
          <w:i/>
          <w:sz w:val="28"/>
          <w:szCs w:val="28"/>
        </w:rPr>
        <w:t xml:space="preserve">3. </w:t>
      </w:r>
      <w:r w:rsidR="00DE7061">
        <w:rPr>
          <w:rFonts w:ascii="Times New Roman" w:hAnsi="Times New Roman" w:cs="Times New Roman"/>
          <w:b/>
          <w:i/>
          <w:sz w:val="28"/>
          <w:szCs w:val="28"/>
        </w:rPr>
        <w:t>H</w:t>
      </w:r>
      <w:r w:rsidR="00231D48" w:rsidRPr="00231D48">
        <w:rPr>
          <w:rFonts w:ascii="Times New Roman" w:hAnsi="Times New Roman" w:cs="Times New Roman"/>
          <w:b/>
          <w:i/>
          <w:sz w:val="28"/>
          <w:szCs w:val="28"/>
        </w:rPr>
        <w:t xml:space="preserve">óa </w:t>
      </w:r>
      <w:proofErr w:type="gramStart"/>
      <w:r w:rsidR="00231D48" w:rsidRPr="00231D48">
        <w:rPr>
          <w:rFonts w:ascii="Times New Roman" w:hAnsi="Times New Roman" w:cs="Times New Roman"/>
          <w:b/>
          <w:i/>
          <w:sz w:val="28"/>
          <w:szCs w:val="28"/>
        </w:rPr>
        <w:t xml:space="preserve">chất </w:t>
      </w:r>
      <w:r w:rsidR="00DE7061">
        <w:rPr>
          <w:rFonts w:ascii="Times New Roman" w:hAnsi="Times New Roman" w:cs="Times New Roman"/>
          <w:b/>
          <w:i/>
          <w:sz w:val="28"/>
          <w:szCs w:val="28"/>
        </w:rPr>
        <w:t xml:space="preserve"> và</w:t>
      </w:r>
      <w:proofErr w:type="gramEnd"/>
      <w:r w:rsidR="00DE7061">
        <w:rPr>
          <w:rFonts w:ascii="Times New Roman" w:hAnsi="Times New Roman" w:cs="Times New Roman"/>
          <w:b/>
          <w:i/>
          <w:sz w:val="28"/>
          <w:szCs w:val="28"/>
        </w:rPr>
        <w:t xml:space="preserve"> thuốc trừ sâu</w:t>
      </w:r>
    </w:p>
    <w:p w:rsidR="00DE7061" w:rsidRPr="008F3BDA" w:rsidRDefault="00DE7061" w:rsidP="00DE7061">
      <w:pPr>
        <w:pStyle w:val="HTMLPreformatted"/>
        <w:jc w:val="both"/>
        <w:rPr>
          <w:rFonts w:ascii="Times New Roman" w:hAnsi="Times New Roman" w:cs="Times New Roman"/>
          <w:sz w:val="28"/>
          <w:szCs w:val="28"/>
        </w:rPr>
      </w:pPr>
    </w:p>
    <w:p w:rsidR="00231D48" w:rsidRPr="008F3BDA" w:rsidRDefault="00231D48" w:rsidP="00231D48">
      <w:pPr>
        <w:pStyle w:val="Heading1"/>
        <w:spacing w:before="0" w:beforeAutospacing="0" w:after="0" w:afterAutospacing="0"/>
        <w:jc w:val="both"/>
        <w:textAlignment w:val="baseline"/>
        <w:rPr>
          <w:sz w:val="28"/>
          <w:szCs w:val="28"/>
        </w:rPr>
      </w:pPr>
      <w:proofErr w:type="gramStart"/>
      <w:r w:rsidRPr="008F3BDA">
        <w:rPr>
          <w:sz w:val="28"/>
          <w:szCs w:val="28"/>
        </w:rPr>
        <w:t>REACH :</w:t>
      </w:r>
      <w:proofErr w:type="gramEnd"/>
      <w:r>
        <w:rPr>
          <w:sz w:val="28"/>
          <w:szCs w:val="28"/>
        </w:rPr>
        <w:t xml:space="preserve"> </w:t>
      </w:r>
      <w:r w:rsidRPr="008F3BDA">
        <w:rPr>
          <w:sz w:val="28"/>
          <w:szCs w:val="28"/>
        </w:rPr>
        <w:t>là viết tắt của Đăng ký, Đánh giá, Cấp phép và Hạn chế Hóa chất</w:t>
      </w:r>
    </w:p>
    <w:p w:rsidR="00231D48" w:rsidRPr="008F3BDA" w:rsidRDefault="00231D48" w:rsidP="00231D48">
      <w:pPr>
        <w:pStyle w:val="HTMLPreformatted"/>
        <w:jc w:val="both"/>
        <w:rPr>
          <w:rFonts w:ascii="Times New Roman" w:hAnsi="Times New Roman" w:cs="Times New Roman"/>
          <w:sz w:val="28"/>
          <w:szCs w:val="28"/>
        </w:rPr>
      </w:pPr>
      <w:r w:rsidRPr="008F3BDA">
        <w:rPr>
          <w:rFonts w:ascii="Times New Roman" w:hAnsi="Times New Roman" w:cs="Times New Roman"/>
          <w:sz w:val="28"/>
          <w:szCs w:val="28"/>
        </w:rPr>
        <w:t>REACH áp dụng doanh nghiệp trong các nước EU/EEA nếu họ là:</w:t>
      </w:r>
    </w:p>
    <w:p w:rsidR="00231D48" w:rsidRPr="008F3BDA" w:rsidRDefault="00231D48" w:rsidP="00231D48">
      <w:pPr>
        <w:pStyle w:val="HTMLPreformatted"/>
        <w:numPr>
          <w:ilvl w:val="0"/>
          <w:numId w:val="8"/>
        </w:numPr>
        <w:ind w:left="0"/>
        <w:jc w:val="both"/>
        <w:rPr>
          <w:rFonts w:ascii="Times New Roman" w:hAnsi="Times New Roman" w:cs="Times New Roman"/>
          <w:sz w:val="28"/>
          <w:szCs w:val="28"/>
        </w:rPr>
      </w:pPr>
      <w:r w:rsidRPr="008F3BDA">
        <w:rPr>
          <w:rFonts w:ascii="Times New Roman" w:hAnsi="Times New Roman" w:cs="Times New Roman"/>
          <w:sz w:val="28"/>
          <w:szCs w:val="28"/>
        </w:rPr>
        <w:t>Một nhà sản xuất - sản xuất hóa chất để bán bởi công ty hoặc để cung cấp cho người khác.</w:t>
      </w:r>
    </w:p>
    <w:p w:rsidR="00231D48" w:rsidRPr="008F3BDA" w:rsidRDefault="00231D48" w:rsidP="00231D48">
      <w:pPr>
        <w:pStyle w:val="HTMLPreformatted"/>
        <w:numPr>
          <w:ilvl w:val="0"/>
          <w:numId w:val="8"/>
        </w:numPr>
        <w:ind w:left="0"/>
        <w:jc w:val="both"/>
        <w:rPr>
          <w:rFonts w:ascii="Times New Roman" w:hAnsi="Times New Roman" w:cs="Times New Roman"/>
          <w:sz w:val="28"/>
          <w:szCs w:val="28"/>
        </w:rPr>
      </w:pPr>
      <w:r w:rsidRPr="008F3BDA">
        <w:rPr>
          <w:rFonts w:ascii="Times New Roman" w:hAnsi="Times New Roman" w:cs="Times New Roman"/>
          <w:sz w:val="28"/>
          <w:szCs w:val="28"/>
        </w:rPr>
        <w:t>Một nhà nhập khẩu - bạn mua các hóa chất riêng lẻ, hỗn hợp các hóa chất hoặc sản phẩm như quần áo, đồ nội thất hoặc hàng nhựa từ bên ngoài EU.</w:t>
      </w:r>
    </w:p>
    <w:p w:rsidR="00231D48" w:rsidRPr="008F3BDA" w:rsidRDefault="00231D48" w:rsidP="00231D48">
      <w:pPr>
        <w:pStyle w:val="HTMLPreformatted"/>
        <w:numPr>
          <w:ilvl w:val="0"/>
          <w:numId w:val="8"/>
        </w:numPr>
        <w:ind w:left="0"/>
        <w:jc w:val="both"/>
        <w:rPr>
          <w:rFonts w:ascii="Times New Roman" w:hAnsi="Times New Roman" w:cs="Times New Roman"/>
          <w:sz w:val="28"/>
          <w:szCs w:val="28"/>
        </w:rPr>
      </w:pPr>
      <w:r w:rsidRPr="008F3BDA">
        <w:rPr>
          <w:rFonts w:ascii="Times New Roman" w:hAnsi="Times New Roman" w:cs="Times New Roman"/>
          <w:sz w:val="28"/>
          <w:szCs w:val="28"/>
        </w:rPr>
        <w:t>Một nhà phân phối - bạn lưu trữ và đặt trên thị trường hóa chất hoặc hỗn hợp hóa chất.</w:t>
      </w:r>
    </w:p>
    <w:p w:rsidR="00231D48" w:rsidRPr="008F3BDA" w:rsidRDefault="00231D48" w:rsidP="00231D48">
      <w:pPr>
        <w:pStyle w:val="HTMLPreformatted"/>
        <w:numPr>
          <w:ilvl w:val="0"/>
          <w:numId w:val="8"/>
        </w:numPr>
        <w:ind w:left="0"/>
        <w:jc w:val="both"/>
        <w:rPr>
          <w:rFonts w:ascii="Times New Roman" w:hAnsi="Times New Roman" w:cs="Times New Roman"/>
          <w:sz w:val="28"/>
          <w:szCs w:val="28"/>
        </w:rPr>
      </w:pPr>
      <w:proofErr w:type="gramStart"/>
      <w:r w:rsidRPr="008F3BDA">
        <w:rPr>
          <w:rFonts w:ascii="Times New Roman" w:hAnsi="Times New Roman" w:cs="Times New Roman"/>
          <w:sz w:val="28"/>
          <w:szCs w:val="28"/>
        </w:rPr>
        <w:t>người</w:t>
      </w:r>
      <w:proofErr w:type="gramEnd"/>
      <w:r w:rsidRPr="008F3BDA">
        <w:rPr>
          <w:rFonts w:ascii="Times New Roman" w:hAnsi="Times New Roman" w:cs="Times New Roman"/>
          <w:sz w:val="28"/>
          <w:szCs w:val="28"/>
        </w:rPr>
        <w:t xml:space="preserve"> dùng xuôi dòng - bạn sử dụng hóa chất hoặc hỗn hợp hóa chất trong ngành hoặc nghề nghiệp của bạn.</w:t>
      </w:r>
    </w:p>
    <w:p w:rsidR="00231D48" w:rsidRPr="008F3BDA" w:rsidRDefault="00231D48" w:rsidP="00231D48">
      <w:pPr>
        <w:pStyle w:val="HTMLPreformatted"/>
        <w:numPr>
          <w:ilvl w:val="0"/>
          <w:numId w:val="8"/>
        </w:numPr>
        <w:ind w:left="0"/>
        <w:jc w:val="both"/>
        <w:rPr>
          <w:rFonts w:ascii="Times New Roman" w:hAnsi="Times New Roman" w:cs="Times New Roman"/>
          <w:sz w:val="28"/>
          <w:szCs w:val="28"/>
        </w:rPr>
      </w:pPr>
      <w:r w:rsidRPr="008F3BDA">
        <w:rPr>
          <w:rFonts w:ascii="Times New Roman" w:hAnsi="Times New Roman" w:cs="Times New Roman"/>
          <w:sz w:val="28"/>
          <w:szCs w:val="28"/>
        </w:rPr>
        <w:t>REACH giúp  đảm bảo rằng ngành công nghiệp chịu trách nhiệm về:</w:t>
      </w:r>
    </w:p>
    <w:p w:rsidR="00231D48" w:rsidRPr="008F3BDA" w:rsidRDefault="00231D48" w:rsidP="00231D48">
      <w:pPr>
        <w:pStyle w:val="HTMLPreformatted"/>
        <w:jc w:val="both"/>
        <w:rPr>
          <w:rFonts w:ascii="Times New Roman" w:hAnsi="Times New Roman" w:cs="Times New Roman"/>
          <w:sz w:val="28"/>
          <w:szCs w:val="28"/>
        </w:rPr>
      </w:pPr>
    </w:p>
    <w:p w:rsidR="00231D48" w:rsidRPr="008F3BDA" w:rsidRDefault="00231D48" w:rsidP="00231D48">
      <w:pPr>
        <w:pStyle w:val="HTMLPreformatted"/>
        <w:numPr>
          <w:ilvl w:val="0"/>
          <w:numId w:val="8"/>
        </w:numPr>
        <w:ind w:left="0"/>
        <w:jc w:val="both"/>
        <w:rPr>
          <w:rFonts w:ascii="Times New Roman" w:hAnsi="Times New Roman" w:cs="Times New Roman"/>
          <w:sz w:val="28"/>
          <w:szCs w:val="28"/>
        </w:rPr>
      </w:pPr>
      <w:r w:rsidRPr="008F3BDA">
        <w:rPr>
          <w:rFonts w:ascii="Times New Roman" w:hAnsi="Times New Roman" w:cs="Times New Roman"/>
          <w:sz w:val="28"/>
          <w:szCs w:val="28"/>
        </w:rPr>
        <w:t>quản lý mọi rủi ro mà hóa chất có thể gây ra cho sức khỏe và môi trường</w:t>
      </w:r>
    </w:p>
    <w:p w:rsidR="00231D48" w:rsidRPr="008F3BDA" w:rsidRDefault="00231D48" w:rsidP="00231D48">
      <w:pPr>
        <w:pStyle w:val="HTMLPreformatted"/>
        <w:numPr>
          <w:ilvl w:val="0"/>
          <w:numId w:val="8"/>
        </w:numPr>
        <w:ind w:left="0"/>
        <w:jc w:val="both"/>
        <w:rPr>
          <w:rFonts w:ascii="Times New Roman" w:hAnsi="Times New Roman" w:cs="Times New Roman"/>
          <w:sz w:val="28"/>
          <w:szCs w:val="28"/>
        </w:rPr>
      </w:pPr>
      <w:proofErr w:type="gramStart"/>
      <w:r w:rsidRPr="008F3BDA">
        <w:rPr>
          <w:rFonts w:ascii="Times New Roman" w:hAnsi="Times New Roman" w:cs="Times New Roman"/>
          <w:sz w:val="28"/>
          <w:szCs w:val="28"/>
        </w:rPr>
        <w:t>cung</w:t>
      </w:r>
      <w:proofErr w:type="gramEnd"/>
      <w:r w:rsidRPr="008F3BDA">
        <w:rPr>
          <w:rFonts w:ascii="Times New Roman" w:hAnsi="Times New Roman" w:cs="Times New Roman"/>
          <w:sz w:val="28"/>
          <w:szCs w:val="28"/>
        </w:rPr>
        <w:t xml:space="preserve"> cấp cho người dùng trong chuỗi cung ứng thông tin an toàn phù hợp.</w:t>
      </w:r>
    </w:p>
    <w:p w:rsidR="00231D48" w:rsidRDefault="00231D48" w:rsidP="00231D48">
      <w:pPr>
        <w:pStyle w:val="HTMLPreformatted"/>
        <w:numPr>
          <w:ilvl w:val="0"/>
          <w:numId w:val="8"/>
        </w:numPr>
        <w:ind w:left="0"/>
        <w:jc w:val="both"/>
        <w:rPr>
          <w:rFonts w:ascii="Times New Roman" w:hAnsi="Times New Roman" w:cs="Times New Roman"/>
          <w:sz w:val="28"/>
          <w:szCs w:val="28"/>
        </w:rPr>
      </w:pPr>
      <w:r w:rsidRPr="008F3BDA">
        <w:rPr>
          <w:rFonts w:ascii="Times New Roman" w:hAnsi="Times New Roman" w:cs="Times New Roman"/>
          <w:sz w:val="28"/>
          <w:szCs w:val="28"/>
        </w:rPr>
        <w:t>Nó cũng cho phép Liên minh châu Âu thực hiện các biện pháp bổ sung nếu cần hành động bổ sung ở cấp EU. Cơ quan Hóa chất Châu Âu (ECHA) tại Helsinki, Phần Lan giúp điều phối và thực hiện tất cả các bước cần thiết.</w:t>
      </w:r>
    </w:p>
    <w:p w:rsidR="00231D48" w:rsidRPr="008F3BDA" w:rsidRDefault="00231D48" w:rsidP="00231D48">
      <w:pPr>
        <w:pStyle w:val="HTMLPreformatted"/>
        <w:jc w:val="both"/>
        <w:rPr>
          <w:rFonts w:ascii="Times New Roman" w:hAnsi="Times New Roman" w:cs="Times New Roman"/>
          <w:sz w:val="28"/>
          <w:szCs w:val="28"/>
        </w:rPr>
      </w:pPr>
    </w:p>
    <w:p w:rsidR="00231D48" w:rsidRDefault="00231D48" w:rsidP="00231D48">
      <w:pPr>
        <w:pStyle w:val="Heading1"/>
        <w:spacing w:before="0" w:beforeAutospacing="0" w:after="0" w:afterAutospacing="0"/>
        <w:jc w:val="both"/>
        <w:textAlignment w:val="baseline"/>
        <w:rPr>
          <w:sz w:val="28"/>
          <w:szCs w:val="28"/>
        </w:rPr>
      </w:pPr>
      <w:r w:rsidRPr="008F3BDA">
        <w:rPr>
          <w:sz w:val="28"/>
          <w:szCs w:val="28"/>
        </w:rPr>
        <w:t>CLP</w:t>
      </w:r>
      <w:proofErr w:type="gramStart"/>
      <w:r w:rsidRPr="008F3BDA">
        <w:rPr>
          <w:sz w:val="28"/>
          <w:szCs w:val="28"/>
        </w:rPr>
        <w:t>-  Phân</w:t>
      </w:r>
      <w:proofErr w:type="gramEnd"/>
      <w:r w:rsidRPr="008F3BDA">
        <w:rPr>
          <w:sz w:val="28"/>
          <w:szCs w:val="28"/>
        </w:rPr>
        <w:t xml:space="preserve"> loại, ghi nhãn và đóng gói  hóa chất</w:t>
      </w:r>
    </w:p>
    <w:p w:rsidR="00231D48" w:rsidRPr="008F3BDA" w:rsidRDefault="00231D48" w:rsidP="00231D48">
      <w:pPr>
        <w:pStyle w:val="Heading1"/>
        <w:spacing w:before="0" w:beforeAutospacing="0" w:after="0" w:afterAutospacing="0"/>
        <w:jc w:val="both"/>
        <w:textAlignment w:val="baseline"/>
        <w:rPr>
          <w:sz w:val="28"/>
          <w:szCs w:val="28"/>
        </w:rPr>
      </w:pPr>
    </w:p>
    <w:p w:rsidR="00231D48" w:rsidRPr="008F3BDA" w:rsidRDefault="00231D48" w:rsidP="00231D48">
      <w:pPr>
        <w:pStyle w:val="HTMLPreformatted"/>
        <w:jc w:val="both"/>
        <w:rPr>
          <w:rFonts w:ascii="Times New Roman" w:hAnsi="Times New Roman" w:cs="Times New Roman"/>
          <w:sz w:val="28"/>
          <w:szCs w:val="28"/>
        </w:rPr>
      </w:pPr>
      <w:r w:rsidRPr="008F3BDA">
        <w:rPr>
          <w:rFonts w:ascii="Times New Roman" w:hAnsi="Times New Roman" w:cs="Times New Roman"/>
          <w:sz w:val="28"/>
          <w:szCs w:val="28"/>
        </w:rPr>
        <w:tab/>
      </w:r>
      <w:proofErr w:type="gramStart"/>
      <w:r w:rsidRPr="008F3BDA">
        <w:rPr>
          <w:rFonts w:ascii="Times New Roman" w:hAnsi="Times New Roman" w:cs="Times New Roman"/>
          <w:sz w:val="28"/>
          <w:szCs w:val="28"/>
        </w:rPr>
        <w:t>Nếu bạn cung cấp bất kỳ hóa chất độc hại nào trong EEA, bạn phải tuân thủ Quy định phân loại, ghi nhãn và đóng gói.</w:t>
      </w:r>
      <w:proofErr w:type="gramEnd"/>
      <w:r w:rsidRPr="008F3BDA">
        <w:rPr>
          <w:rFonts w:ascii="Times New Roman" w:hAnsi="Times New Roman" w:cs="Times New Roman"/>
          <w:sz w:val="28"/>
          <w:szCs w:val="28"/>
        </w:rPr>
        <w:t xml:space="preserve"> Nó bổ sung cho Quy định REACH và đảm bảo rằng các mối nguy hiểm của hóa chất được thông báo rõ ràng cho công nhân và người tiêu dùng thông qua chữ tượng hình và tuyên bố tiêu chuẩn trên nhãn và bảng dữ liệu </w:t>
      </w:r>
      <w:proofErr w:type="gramStart"/>
      <w:r w:rsidRPr="008F3BDA">
        <w:rPr>
          <w:rFonts w:ascii="Times New Roman" w:hAnsi="Times New Roman" w:cs="Times New Roman"/>
          <w:sz w:val="28"/>
          <w:szCs w:val="28"/>
        </w:rPr>
        <w:t>an</w:t>
      </w:r>
      <w:proofErr w:type="gramEnd"/>
      <w:r w:rsidRPr="008F3BDA">
        <w:rPr>
          <w:rFonts w:ascii="Times New Roman" w:hAnsi="Times New Roman" w:cs="Times New Roman"/>
          <w:sz w:val="28"/>
          <w:szCs w:val="28"/>
        </w:rPr>
        <w:t xml:space="preserve"> toàn.</w:t>
      </w:r>
    </w:p>
    <w:p w:rsidR="00231D48" w:rsidRDefault="00231D48" w:rsidP="00231D48">
      <w:pPr>
        <w:pStyle w:val="HTMLPreformatted"/>
        <w:jc w:val="both"/>
        <w:rPr>
          <w:rFonts w:ascii="Times New Roman" w:hAnsi="Times New Roman" w:cs="Times New Roman"/>
          <w:b/>
          <w:i/>
          <w:sz w:val="28"/>
          <w:szCs w:val="28"/>
        </w:rPr>
      </w:pPr>
    </w:p>
    <w:p w:rsidR="00231D48" w:rsidRDefault="00231D48" w:rsidP="00231D48">
      <w:pPr>
        <w:pStyle w:val="HTMLPreformatted"/>
        <w:jc w:val="both"/>
        <w:rPr>
          <w:rFonts w:ascii="Times New Roman" w:hAnsi="Times New Roman" w:cs="Times New Roman"/>
          <w:b/>
          <w:i/>
          <w:sz w:val="28"/>
          <w:szCs w:val="28"/>
        </w:rPr>
      </w:pPr>
      <w:r w:rsidRPr="008F3BDA">
        <w:rPr>
          <w:rFonts w:ascii="Times New Roman" w:hAnsi="Times New Roman" w:cs="Times New Roman"/>
          <w:b/>
          <w:i/>
          <w:sz w:val="28"/>
          <w:szCs w:val="28"/>
        </w:rPr>
        <w:t>REACH và CLP cho các nhà sản xuất ngoài EU</w:t>
      </w:r>
    </w:p>
    <w:p w:rsidR="00231D48" w:rsidRPr="008F3BDA" w:rsidRDefault="00231D48" w:rsidP="00231D48">
      <w:pPr>
        <w:pStyle w:val="HTMLPreformatted"/>
        <w:jc w:val="both"/>
        <w:rPr>
          <w:rFonts w:ascii="Times New Roman" w:hAnsi="Times New Roman" w:cs="Times New Roman"/>
          <w:b/>
          <w:i/>
          <w:sz w:val="28"/>
          <w:szCs w:val="28"/>
        </w:rPr>
      </w:pPr>
    </w:p>
    <w:p w:rsidR="00231D48" w:rsidRPr="008F3BDA" w:rsidRDefault="00231D48" w:rsidP="00231D48">
      <w:pPr>
        <w:pStyle w:val="HTMLPreformatted"/>
        <w:jc w:val="both"/>
        <w:rPr>
          <w:rFonts w:ascii="Times New Roman" w:hAnsi="Times New Roman" w:cs="Times New Roman"/>
          <w:sz w:val="28"/>
          <w:szCs w:val="28"/>
        </w:rPr>
      </w:pPr>
      <w:r w:rsidRPr="008F3BDA">
        <w:rPr>
          <w:rFonts w:ascii="Times New Roman" w:hAnsi="Times New Roman" w:cs="Times New Roman"/>
          <w:sz w:val="28"/>
          <w:szCs w:val="28"/>
        </w:rPr>
        <w:tab/>
        <w:t xml:space="preserve">REACH và CLP chỉ áp dụng cho các thực thể pháp lý được thành lập tại Liên minh Châu Âu và các quốc gia thành viên khác của Khu vực Kinh tế Châu Âu, tức là Na Uy, Iceland và Liechtenstein. </w:t>
      </w:r>
    </w:p>
    <w:p w:rsidR="00231D48" w:rsidRPr="008F3BDA" w:rsidRDefault="00231D48" w:rsidP="00231D48">
      <w:pPr>
        <w:pStyle w:val="HTMLPreformatted"/>
        <w:jc w:val="both"/>
        <w:rPr>
          <w:rFonts w:ascii="Times New Roman" w:hAnsi="Times New Roman" w:cs="Times New Roman"/>
          <w:sz w:val="28"/>
          <w:szCs w:val="28"/>
        </w:rPr>
      </w:pPr>
      <w:r w:rsidRPr="008F3BDA">
        <w:rPr>
          <w:rFonts w:ascii="Times New Roman" w:hAnsi="Times New Roman" w:cs="Times New Roman"/>
          <w:sz w:val="28"/>
          <w:szCs w:val="28"/>
        </w:rPr>
        <w:tab/>
        <w:t>Trách nhiệm thực hiện các yêu cầu của REACH và CLP, như đăng ký hoặc dán nhãn, thuộc về các nhà nhập khẩu được thành lập tại Liên minh châu Âu, hoặc đối với các nghĩa vụ của REACH, với đại diện duy nhất của một nhà sản xuất ngoài EU được thành lập tại Liên minh châu Âu.</w:t>
      </w:r>
    </w:p>
    <w:p w:rsidR="00231D48" w:rsidRPr="008F3BDA" w:rsidRDefault="00231D48" w:rsidP="00231D48">
      <w:pPr>
        <w:pStyle w:val="HTMLPreformatted"/>
        <w:jc w:val="both"/>
        <w:rPr>
          <w:rFonts w:ascii="Times New Roman" w:hAnsi="Times New Roman" w:cs="Times New Roman"/>
          <w:sz w:val="28"/>
          <w:szCs w:val="28"/>
        </w:rPr>
      </w:pPr>
    </w:p>
    <w:p w:rsidR="00231D48" w:rsidRPr="008F3BDA" w:rsidRDefault="00231D48" w:rsidP="00231D48">
      <w:pPr>
        <w:pStyle w:val="HTMLPreformatted"/>
        <w:jc w:val="both"/>
        <w:rPr>
          <w:rFonts w:ascii="Times New Roman" w:hAnsi="Times New Roman" w:cs="Times New Roman"/>
          <w:sz w:val="28"/>
          <w:szCs w:val="28"/>
        </w:rPr>
      </w:pPr>
      <w:r w:rsidRPr="008F3BDA">
        <w:rPr>
          <w:rFonts w:ascii="Times New Roman" w:hAnsi="Times New Roman" w:cs="Times New Roman"/>
          <w:sz w:val="28"/>
          <w:szCs w:val="28"/>
        </w:rPr>
        <w:tab/>
        <w:t>Tuy nhiên, các nhà nhập khẩu ở EU cần phải chuyển sang các nhà cung cấp ngoài EU và yêu cầu thông tin rằng họ cần thực hiện nghĩa vụ pháp lý. Là nhà sản xuất ngoài EU, bạn nên hỗ trợ khách hàng của mình hơn nữa, tức là các nhà nhập khẩu được thành lập tại Liên minh Châu Âu, bằng cách chỉ định một đại diện duy nhất thực hiện nghĩa vụ của các nhà nhập khẩu theo Quy định REACH.</w:t>
      </w:r>
    </w:p>
    <w:p w:rsidR="00231D48" w:rsidRPr="008F3BDA" w:rsidRDefault="00231D48" w:rsidP="00231D48">
      <w:pPr>
        <w:pStyle w:val="HTMLPreformatted"/>
        <w:jc w:val="both"/>
        <w:rPr>
          <w:rFonts w:ascii="Times New Roman" w:hAnsi="Times New Roman" w:cs="Times New Roman"/>
          <w:sz w:val="28"/>
          <w:szCs w:val="28"/>
        </w:rPr>
      </w:pPr>
      <w:r w:rsidRPr="008F3BDA">
        <w:rPr>
          <w:rFonts w:ascii="Times New Roman" w:hAnsi="Times New Roman" w:cs="Times New Roman"/>
          <w:sz w:val="28"/>
          <w:szCs w:val="28"/>
        </w:rPr>
        <w:tab/>
      </w:r>
      <w:proofErr w:type="gramStart"/>
      <w:r w:rsidRPr="008F3BDA">
        <w:rPr>
          <w:rFonts w:ascii="Times New Roman" w:hAnsi="Times New Roman" w:cs="Times New Roman"/>
          <w:sz w:val="28"/>
          <w:szCs w:val="28"/>
        </w:rPr>
        <w:t>Bước đầu tiên, bạn nên tự nhận thức về các nghĩa vụ REACH và CLP có liên quan.</w:t>
      </w:r>
      <w:proofErr w:type="gramEnd"/>
      <w:r w:rsidRPr="008F3BDA">
        <w:rPr>
          <w:rFonts w:ascii="Times New Roman" w:hAnsi="Times New Roman" w:cs="Times New Roman"/>
          <w:sz w:val="28"/>
          <w:szCs w:val="28"/>
        </w:rPr>
        <w:t xml:space="preserve"> Điều này bao gồm cụ thể:</w:t>
      </w:r>
    </w:p>
    <w:p w:rsidR="00231D48" w:rsidRPr="00D57C1E" w:rsidRDefault="00231D48" w:rsidP="00231D48">
      <w:pPr>
        <w:pStyle w:val="HTMLPreformatted"/>
        <w:numPr>
          <w:ilvl w:val="0"/>
          <w:numId w:val="8"/>
        </w:numPr>
        <w:ind w:left="0"/>
        <w:jc w:val="both"/>
        <w:rPr>
          <w:rFonts w:ascii="Times New Roman" w:hAnsi="Times New Roman" w:cs="Times New Roman"/>
          <w:sz w:val="28"/>
          <w:szCs w:val="28"/>
          <w:lang w:val="fr-BE"/>
        </w:rPr>
      </w:pPr>
      <w:r w:rsidRPr="00D57C1E">
        <w:rPr>
          <w:rFonts w:ascii="Times New Roman" w:hAnsi="Times New Roman" w:cs="Times New Roman"/>
          <w:sz w:val="28"/>
          <w:szCs w:val="28"/>
          <w:lang w:val="fr-BE"/>
        </w:rPr>
        <w:t>Bạn xuất khẩu gì sang EU? Câu trả lời cho câu hỏi này xác định các yêu cầu cần phải được đáp ứng.</w:t>
      </w:r>
    </w:p>
    <w:p w:rsidR="00231D48" w:rsidRPr="00D57C1E" w:rsidRDefault="00231D48" w:rsidP="00231D48">
      <w:pPr>
        <w:pStyle w:val="HTMLPreformatted"/>
        <w:numPr>
          <w:ilvl w:val="0"/>
          <w:numId w:val="8"/>
        </w:numPr>
        <w:ind w:left="0"/>
        <w:jc w:val="both"/>
        <w:rPr>
          <w:rFonts w:ascii="Times New Roman" w:hAnsi="Times New Roman" w:cs="Times New Roman"/>
          <w:sz w:val="28"/>
          <w:szCs w:val="28"/>
          <w:lang w:val="fr-BE"/>
        </w:rPr>
      </w:pPr>
      <w:r w:rsidRPr="00D57C1E">
        <w:rPr>
          <w:rFonts w:ascii="Times New Roman" w:hAnsi="Times New Roman" w:cs="Times New Roman"/>
          <w:sz w:val="28"/>
          <w:szCs w:val="28"/>
          <w:lang w:val="fr-BE"/>
        </w:rPr>
        <w:t> Các sản phẩm xuất khẩu của bạn có chứa các chất cần đăng ký bởi nhà nhập khẩu EU không?</w:t>
      </w:r>
    </w:p>
    <w:p w:rsidR="00231D48" w:rsidRPr="00D57C1E" w:rsidRDefault="00231D48" w:rsidP="00231D48">
      <w:pPr>
        <w:pStyle w:val="HTMLPreformatted"/>
        <w:numPr>
          <w:ilvl w:val="0"/>
          <w:numId w:val="8"/>
        </w:numPr>
        <w:ind w:left="0"/>
        <w:jc w:val="both"/>
        <w:rPr>
          <w:rFonts w:ascii="Times New Roman" w:hAnsi="Times New Roman" w:cs="Times New Roman"/>
          <w:sz w:val="28"/>
          <w:szCs w:val="28"/>
          <w:lang w:val="fr-BE"/>
        </w:rPr>
      </w:pPr>
      <w:r w:rsidRPr="00D57C1E">
        <w:rPr>
          <w:rFonts w:ascii="Times New Roman" w:hAnsi="Times New Roman" w:cs="Times New Roman"/>
          <w:sz w:val="28"/>
          <w:szCs w:val="28"/>
          <w:lang w:val="fr-BE"/>
        </w:rPr>
        <w:t>Các sản phẩm xuất khẩu của bạn có bị ảnh hưởng bởi các yêu cầu quy định khác ngoài đăng ký, chẳng hạn như thông báo hoặc ủy quyền không?</w:t>
      </w:r>
    </w:p>
    <w:p w:rsidR="00231D48" w:rsidRPr="00D57C1E" w:rsidRDefault="00231D48" w:rsidP="00231D48">
      <w:pPr>
        <w:pStyle w:val="HTMLPreformatted"/>
        <w:numPr>
          <w:ilvl w:val="0"/>
          <w:numId w:val="8"/>
        </w:numPr>
        <w:ind w:left="0"/>
        <w:jc w:val="both"/>
        <w:rPr>
          <w:rFonts w:ascii="Times New Roman" w:hAnsi="Times New Roman" w:cs="Times New Roman"/>
          <w:sz w:val="28"/>
          <w:szCs w:val="28"/>
          <w:lang w:val="fr-BE"/>
        </w:rPr>
      </w:pPr>
      <w:r w:rsidRPr="00D57C1E">
        <w:rPr>
          <w:rFonts w:ascii="Times New Roman" w:hAnsi="Times New Roman" w:cs="Times New Roman"/>
          <w:sz w:val="28"/>
          <w:szCs w:val="28"/>
          <w:lang w:val="fr-BE"/>
        </w:rPr>
        <w:t> Những lợi thế và bất lợi của việc chỉ định một đại diện duy nhất để thực hiện các nghĩa vụ đối với các nhà nhập khẩu là gì?</w:t>
      </w:r>
    </w:p>
    <w:p w:rsidR="00231D48" w:rsidRPr="00EE3BEC" w:rsidRDefault="00231D48" w:rsidP="00231D48">
      <w:pPr>
        <w:pStyle w:val="HTMLPreformatted"/>
        <w:numPr>
          <w:ilvl w:val="0"/>
          <w:numId w:val="8"/>
        </w:numPr>
        <w:ind w:left="0"/>
        <w:jc w:val="both"/>
        <w:rPr>
          <w:rFonts w:ascii="Times New Roman" w:hAnsi="Times New Roman" w:cs="Times New Roman"/>
          <w:sz w:val="28"/>
          <w:szCs w:val="28"/>
          <w:lang w:val="fr-BE"/>
        </w:rPr>
      </w:pPr>
      <w:r w:rsidRPr="00EE3BEC">
        <w:rPr>
          <w:rFonts w:ascii="Times New Roman" w:hAnsi="Times New Roman" w:cs="Times New Roman"/>
          <w:sz w:val="28"/>
          <w:szCs w:val="28"/>
          <w:lang w:val="fr-BE"/>
        </w:rPr>
        <w:t>Các sản phẩm xuất khẩu của bạn có yêu cầu phân loại, ghi nhãn và đóng gói theo Quy định CLP không?</w:t>
      </w:r>
    </w:p>
    <w:p w:rsidR="00231D48" w:rsidRPr="00EE3BEC" w:rsidRDefault="00231D48" w:rsidP="00231D48">
      <w:pPr>
        <w:pStyle w:val="HTMLPreformatted"/>
        <w:numPr>
          <w:ilvl w:val="0"/>
          <w:numId w:val="8"/>
        </w:numPr>
        <w:ind w:left="0"/>
        <w:jc w:val="both"/>
        <w:rPr>
          <w:rStyle w:val="Hyperlink"/>
          <w:rFonts w:ascii="Times New Roman" w:hAnsi="Times New Roman" w:cs="Times New Roman"/>
          <w:color w:val="auto"/>
          <w:sz w:val="28"/>
          <w:szCs w:val="28"/>
          <w:u w:val="none"/>
          <w:lang w:val="fr-BE"/>
        </w:rPr>
      </w:pPr>
      <w:r w:rsidRPr="00EE3BEC">
        <w:rPr>
          <w:rFonts w:ascii="Times New Roman" w:hAnsi="Times New Roman" w:cs="Times New Roman"/>
          <w:sz w:val="28"/>
          <w:szCs w:val="28"/>
          <w:lang w:val="fr-BE"/>
        </w:rPr>
        <w:t xml:space="preserve">Sau đây là đường link Hướng dẫn xác định và đặt tên các chất theo REACH và CLP : </w:t>
      </w:r>
      <w:hyperlink r:id="rId11" w:history="1">
        <w:r w:rsidRPr="00EE3BEC">
          <w:rPr>
            <w:rStyle w:val="Hyperlink"/>
            <w:rFonts w:ascii="Times New Roman" w:hAnsi="Times New Roman" w:cs="Times New Roman"/>
            <w:color w:val="auto"/>
            <w:sz w:val="28"/>
            <w:szCs w:val="28"/>
            <w:lang w:val="fr-BE"/>
          </w:rPr>
          <w:t>https://echa.europa.eu/documents/10162/23036412/substance_id_en.pdf/ee696bad-49f6-4fec-b8b7-2c3706113c7d</w:t>
        </w:r>
      </w:hyperlink>
    </w:p>
    <w:p w:rsidR="00DE7061" w:rsidRPr="00EE3BEC" w:rsidRDefault="00DE7061" w:rsidP="00DE7061">
      <w:pPr>
        <w:pStyle w:val="HTMLPreformatted"/>
        <w:jc w:val="both"/>
        <w:rPr>
          <w:rFonts w:ascii="Times New Roman" w:hAnsi="Times New Roman" w:cs="Times New Roman"/>
          <w:b/>
          <w:color w:val="222222"/>
          <w:sz w:val="24"/>
          <w:szCs w:val="24"/>
          <w:shd w:val="clear" w:color="auto" w:fill="F8F9FA"/>
          <w:lang w:val="fr-BE"/>
        </w:rPr>
      </w:pPr>
      <w:r w:rsidRPr="00EE3BEC">
        <w:rPr>
          <w:lang w:val="fr-BE"/>
        </w:rPr>
        <w:br/>
      </w:r>
      <w:r w:rsidRPr="00EE3BEC">
        <w:rPr>
          <w:rFonts w:ascii="Times New Roman" w:hAnsi="Times New Roman" w:cs="Times New Roman"/>
          <w:b/>
          <w:color w:val="222222"/>
          <w:sz w:val="24"/>
          <w:szCs w:val="24"/>
          <w:shd w:val="clear" w:color="auto" w:fill="F8F9FA"/>
          <w:lang w:val="fr-BE"/>
        </w:rPr>
        <w:t xml:space="preserve">Xuất nhập khẩu các chất nguy hiểm </w:t>
      </w:r>
    </w:p>
    <w:p w:rsidR="00DE7061" w:rsidRPr="00EE3BEC" w:rsidRDefault="00DE7061" w:rsidP="00DE7061">
      <w:pPr>
        <w:pStyle w:val="HTMLPreformatted"/>
        <w:jc w:val="both"/>
        <w:rPr>
          <w:rFonts w:ascii="Times New Roman" w:hAnsi="Times New Roman" w:cs="Times New Roman"/>
          <w:b/>
          <w:color w:val="222222"/>
          <w:sz w:val="24"/>
          <w:szCs w:val="24"/>
          <w:shd w:val="clear" w:color="auto" w:fill="F8F9FA"/>
          <w:lang w:val="fr-BE"/>
        </w:rPr>
      </w:pPr>
    </w:p>
    <w:p w:rsidR="00DE7061" w:rsidRPr="00EE3BEC" w:rsidRDefault="00DE7061" w:rsidP="00DE7061">
      <w:pPr>
        <w:pStyle w:val="HTMLPreformatted"/>
        <w:jc w:val="both"/>
        <w:rPr>
          <w:rFonts w:ascii="Times New Roman" w:hAnsi="Times New Roman" w:cs="Times New Roman"/>
          <w:sz w:val="24"/>
          <w:szCs w:val="24"/>
          <w:lang w:val="fr-BE"/>
        </w:rPr>
      </w:pPr>
      <w:r w:rsidRPr="00EE3BEC">
        <w:rPr>
          <w:rFonts w:ascii="Times New Roman" w:hAnsi="Times New Roman" w:cs="Times New Roman"/>
          <w:color w:val="222222"/>
          <w:sz w:val="24"/>
          <w:szCs w:val="24"/>
          <w:shd w:val="clear" w:color="auto" w:fill="F8F9FA"/>
          <w:lang w:val="fr-BE"/>
        </w:rPr>
        <w:tab/>
        <w:t>Các quy định của EU về xuất khẩu và nhập khẩu hóa chất nguy hiểm đã được quy định trong Quy định (EU) số 649/2012, nhằm thúc đẩy trách nhiệm chung và nỗ lực hợp tác trong phong trào quốc tế về hóa chất nguy hiểm và thực hiện Công ước Rotterdam về sự đồng ý được thông báo trước (PIC) Thủ tục đối với một số hóa chất độc hại và thuốc trừ sâu trong thương mại quốc tế. Quy trình PIC bao gồm chia sẻ thông tin về các hóa chất độc hại và chờ đợi một thỏa thuận rõ ràng của quốc gia trước khi xuất khẩu sản phẩm được đề cập.</w:t>
      </w:r>
    </w:p>
    <w:p w:rsidR="00DE7061" w:rsidRPr="00EE3BEC" w:rsidRDefault="00DE7061" w:rsidP="00DE7061">
      <w:pPr>
        <w:pStyle w:val="Default"/>
        <w:jc w:val="both"/>
        <w:rPr>
          <w:rFonts w:ascii="Times New Roman" w:hAnsi="Times New Roman" w:cs="Times New Roman"/>
          <w:color w:val="auto"/>
          <w:sz w:val="28"/>
          <w:szCs w:val="28"/>
          <w:lang w:val="fr-BE"/>
        </w:rPr>
      </w:pPr>
    </w:p>
    <w:p w:rsidR="00CF214F" w:rsidRPr="00EE3BEC" w:rsidRDefault="00DE7061" w:rsidP="00CF214F">
      <w:pPr>
        <w:pStyle w:val="Default"/>
        <w:jc w:val="both"/>
        <w:rPr>
          <w:rFonts w:ascii="Times New Roman" w:hAnsi="Times New Roman" w:cs="Times New Roman"/>
          <w:color w:val="auto"/>
          <w:sz w:val="28"/>
          <w:szCs w:val="28"/>
          <w:lang w:val="fr-BE"/>
        </w:rPr>
      </w:pPr>
      <w:r w:rsidRPr="00EE3BEC">
        <w:rPr>
          <w:rFonts w:ascii="Times New Roman" w:hAnsi="Times New Roman" w:cs="Times New Roman"/>
          <w:b/>
          <w:color w:val="auto"/>
          <w:sz w:val="28"/>
          <w:szCs w:val="28"/>
          <w:lang w:val="fr-BE"/>
        </w:rPr>
        <w:t xml:space="preserve"> </w:t>
      </w:r>
      <w:r w:rsidRPr="00EE3BEC">
        <w:rPr>
          <w:rFonts w:ascii="Times New Roman" w:hAnsi="Times New Roman" w:cs="Times New Roman"/>
          <w:b/>
          <w:i/>
          <w:color w:val="auto"/>
          <w:sz w:val="28"/>
          <w:szCs w:val="28"/>
          <w:lang w:val="fr-BE"/>
        </w:rPr>
        <w:t>Thuốc trừ sâu:</w:t>
      </w:r>
      <w:r w:rsidR="00CF214F" w:rsidRPr="00EE3BEC">
        <w:rPr>
          <w:rFonts w:ascii="Times New Roman" w:hAnsi="Times New Roman" w:cs="Times New Roman"/>
          <w:b/>
          <w:i/>
          <w:color w:val="auto"/>
          <w:sz w:val="28"/>
          <w:szCs w:val="28"/>
          <w:lang w:val="fr-BE"/>
        </w:rPr>
        <w:t xml:space="preserve"> </w:t>
      </w:r>
      <w:r w:rsidR="00CF214F" w:rsidRPr="00EE3BEC">
        <w:rPr>
          <w:rFonts w:ascii="Times New Roman" w:hAnsi="Times New Roman" w:cs="Times New Roman"/>
          <w:color w:val="auto"/>
          <w:sz w:val="28"/>
          <w:szCs w:val="28"/>
          <w:lang w:val="fr-BE"/>
        </w:rPr>
        <w:t>MRL</w:t>
      </w:r>
      <w:r w:rsidR="008518EE" w:rsidRPr="00EE3BEC">
        <w:rPr>
          <w:rFonts w:ascii="Times New Roman" w:hAnsi="Times New Roman" w:cs="Times New Roman"/>
          <w:color w:val="auto"/>
          <w:sz w:val="28"/>
          <w:szCs w:val="28"/>
          <w:lang w:val="fr-BE"/>
        </w:rPr>
        <w:t xml:space="preserve">( mức dư lượng tối đa) </w:t>
      </w:r>
      <w:r w:rsidR="00CF214F" w:rsidRPr="00EE3BEC">
        <w:rPr>
          <w:rFonts w:ascii="Times New Roman" w:hAnsi="Times New Roman" w:cs="Times New Roman"/>
          <w:color w:val="auto"/>
          <w:sz w:val="28"/>
          <w:szCs w:val="28"/>
          <w:lang w:val="fr-BE"/>
        </w:rPr>
        <w:t xml:space="preserve"> áp dụng cho 315 sản phẩm tươi và cho cùng sản phẩm sau khi chế biến, được điều chỉnh để tính đến độ pha loãng hoặc nồng độ trong suốt quá trình .</w:t>
      </w:r>
    </w:p>
    <w:p w:rsidR="00CF214F" w:rsidRPr="00EE3BEC" w:rsidRDefault="00CF214F" w:rsidP="00CF214F">
      <w:pPr>
        <w:pStyle w:val="Default"/>
        <w:ind w:firstLine="720"/>
        <w:jc w:val="both"/>
        <w:rPr>
          <w:rFonts w:ascii="Times New Roman" w:hAnsi="Times New Roman" w:cs="Times New Roman"/>
          <w:color w:val="auto"/>
          <w:sz w:val="28"/>
          <w:szCs w:val="28"/>
          <w:lang w:val="fr-BE"/>
        </w:rPr>
      </w:pPr>
      <w:r w:rsidRPr="00EE3BEC">
        <w:rPr>
          <w:rFonts w:ascii="Times New Roman" w:hAnsi="Times New Roman" w:cs="Times New Roman"/>
          <w:color w:val="auto"/>
          <w:sz w:val="28"/>
          <w:szCs w:val="28"/>
          <w:lang w:val="fr-BE"/>
        </w:rPr>
        <w:t>Pháp luật bao trùm thuốc trừ sâu hiện đang hoặc trước đây được sử dụng trong nông nghiệp trong hoặc ngoài EU (khoảng 1100).</w:t>
      </w:r>
    </w:p>
    <w:p w:rsidR="00DE7061" w:rsidRPr="00EE3BEC" w:rsidRDefault="00CF214F" w:rsidP="00CF214F">
      <w:pPr>
        <w:pStyle w:val="Default"/>
        <w:jc w:val="both"/>
        <w:rPr>
          <w:rFonts w:ascii="Times New Roman" w:hAnsi="Times New Roman" w:cs="Times New Roman"/>
          <w:color w:val="auto"/>
          <w:sz w:val="28"/>
          <w:szCs w:val="28"/>
          <w:lang w:val="fr-BE"/>
        </w:rPr>
      </w:pPr>
      <w:r w:rsidRPr="00EE3BEC">
        <w:rPr>
          <w:rFonts w:ascii="Times New Roman" w:hAnsi="Times New Roman" w:cs="Times New Roman"/>
          <w:color w:val="auto"/>
          <w:sz w:val="28"/>
          <w:szCs w:val="28"/>
          <w:lang w:val="fr-BE"/>
        </w:rPr>
        <w:t>MRL mặc định chung là 0,01 mg / kg áp dụng khi thuốc trừ sâu không được đề cập cụ thể.</w:t>
      </w:r>
    </w:p>
    <w:p w:rsidR="00CF214F" w:rsidRPr="00EE3BEC" w:rsidRDefault="00CF214F" w:rsidP="00DE7061">
      <w:pPr>
        <w:pStyle w:val="Default"/>
        <w:jc w:val="both"/>
        <w:rPr>
          <w:rFonts w:ascii="Times New Roman" w:hAnsi="Times New Roman" w:cs="Times New Roman"/>
          <w:i/>
          <w:color w:val="auto"/>
          <w:sz w:val="28"/>
          <w:szCs w:val="28"/>
          <w:lang w:val="fr-BE"/>
        </w:rPr>
      </w:pPr>
      <w:r w:rsidRPr="00EE3BEC">
        <w:rPr>
          <w:rFonts w:ascii="Times New Roman" w:hAnsi="Times New Roman" w:cs="Times New Roman"/>
          <w:i/>
          <w:color w:val="auto"/>
          <w:sz w:val="28"/>
          <w:szCs w:val="28"/>
          <w:lang w:val="fr-BE"/>
        </w:rPr>
        <w:t>Chỉ thị 2009/128 / EC nhằm mục đích đạt được việc sử dụng thuốc trừ sâu bền vững ở EU bằng cách giảm thiểu rủi ro và tác động của việc sử dụng thuốc trừ sâu đối với sức khỏe con người và môi trường và thúc đẩy sử dụng Quản lý dịch hại tổng hợp (IPM) và các phương pháp hoặc kỹ thuật thay thế, chẳng hạn như các chất thay thế không hóa chất cho thuốc trừ sâu. Các nước EU đã soạn thảo Kế hoạch hành động quốc gia để thực hiện một loạt các hành động được quy định trong Chỉ thị.</w:t>
      </w:r>
    </w:p>
    <w:p w:rsidR="00DE7061" w:rsidRPr="00EE3BEC" w:rsidRDefault="00DE7061" w:rsidP="00DE7061">
      <w:pPr>
        <w:pStyle w:val="Default"/>
        <w:jc w:val="both"/>
        <w:rPr>
          <w:rFonts w:ascii="Times New Roman" w:hAnsi="Times New Roman" w:cs="Times New Roman"/>
          <w:i/>
          <w:color w:val="auto"/>
          <w:sz w:val="28"/>
          <w:szCs w:val="28"/>
          <w:lang w:val="fr-BE"/>
        </w:rPr>
      </w:pPr>
    </w:p>
    <w:p w:rsidR="00CF214F" w:rsidRPr="00EE3BEC" w:rsidRDefault="00CF214F" w:rsidP="00CF214F">
      <w:pPr>
        <w:pStyle w:val="Default"/>
        <w:jc w:val="both"/>
        <w:rPr>
          <w:rFonts w:ascii="Times New Roman" w:hAnsi="Times New Roman" w:cs="Times New Roman"/>
          <w:i/>
          <w:color w:val="auto"/>
          <w:sz w:val="28"/>
          <w:szCs w:val="28"/>
          <w:lang w:val="fr-BE"/>
        </w:rPr>
      </w:pPr>
      <w:r w:rsidRPr="00EE3BEC">
        <w:rPr>
          <w:rFonts w:ascii="Times New Roman" w:hAnsi="Times New Roman" w:cs="Times New Roman"/>
          <w:i/>
          <w:color w:val="auto"/>
          <w:sz w:val="28"/>
          <w:szCs w:val="28"/>
          <w:lang w:val="fr-BE"/>
        </w:rPr>
        <w:t>Pháp luật EU hài hòa và đơn giản hóa các MRL thuốc trừ sâu và thiết lập một chương trình đánh giá chung của EU đối với tất cả các sản phẩm nông nghiệp làm thực phẩm hoặc thức ăn chăn nuôi.</w:t>
      </w:r>
    </w:p>
    <w:p w:rsidR="00CF214F" w:rsidRPr="00EE3BEC" w:rsidRDefault="00CF214F" w:rsidP="00DE7061">
      <w:pPr>
        <w:pStyle w:val="Default"/>
        <w:jc w:val="both"/>
        <w:rPr>
          <w:rFonts w:ascii="Times New Roman" w:hAnsi="Times New Roman" w:cs="Times New Roman"/>
          <w:i/>
          <w:color w:val="auto"/>
          <w:sz w:val="28"/>
          <w:szCs w:val="28"/>
          <w:lang w:val="fr-BE"/>
        </w:rPr>
      </w:pPr>
      <w:r w:rsidRPr="00EE3BEC">
        <w:rPr>
          <w:rFonts w:ascii="Times New Roman" w:hAnsi="Times New Roman" w:cs="Times New Roman"/>
          <w:i/>
          <w:color w:val="auto"/>
          <w:sz w:val="28"/>
          <w:szCs w:val="28"/>
          <w:lang w:val="fr-BE"/>
        </w:rPr>
        <w:t xml:space="preserve"> Sau đây là đường link đến các quy định về MRLS của EU: </w:t>
      </w:r>
      <w:hyperlink r:id="rId12" w:history="1">
        <w:r w:rsidRPr="00EE3BEC">
          <w:rPr>
            <w:rStyle w:val="Hyperlink"/>
            <w:lang w:val="fr-BE"/>
          </w:rPr>
          <w:t>https://ec.europa.eu/food/plant/pesticides/max_residue_levels/eu_rules_en</w:t>
        </w:r>
      </w:hyperlink>
    </w:p>
    <w:sectPr w:rsidR="00CF214F" w:rsidRPr="00EE3BE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EC Square Sans Pro Medium">
    <w:altName w:val="EC Square Sans Pro Medium"/>
    <w:panose1 w:val="00000000000000000000"/>
    <w:charset w:val="00"/>
    <w:family w:val="swiss"/>
    <w:notTrueType/>
    <w:pitch w:val="default"/>
    <w:sig w:usb0="00000003" w:usb1="00000000" w:usb2="00000000" w:usb3="00000000" w:csb0="00000001" w:csb1="00000000"/>
  </w:font>
  <w:font w:name="EC Square Sans Pro Thin">
    <w:altName w:val="EC Square Sans Pro Thin"/>
    <w:panose1 w:val="00000000000000000000"/>
    <w:charset w:val="00"/>
    <w:family w:val="swiss"/>
    <w:notTrueType/>
    <w:pitch w:val="default"/>
    <w:sig w:usb0="00000003" w:usb1="00000000" w:usb2="00000000" w:usb3="00000000" w:csb0="00000001" w:csb1="00000000"/>
  </w:font>
  <w:font w:name="EC Square Sans Pro">
    <w:altName w:val="EC Square Sans Pro"/>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68556AE"/>
    <w:multiLevelType w:val="hybridMultilevel"/>
    <w:tmpl w:val="46A237A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37754793"/>
    <w:multiLevelType w:val="hybridMultilevel"/>
    <w:tmpl w:val="9012ABA0"/>
    <w:lvl w:ilvl="0" w:tplc="95EAC09A">
      <w:start w:val="3"/>
      <w:numFmt w:val="bullet"/>
      <w:lvlText w:val="-"/>
      <w:lvlJc w:val="left"/>
      <w:pPr>
        <w:ind w:left="1080" w:hanging="360"/>
      </w:pPr>
      <w:rPr>
        <w:rFonts w:ascii="inherit" w:eastAsia="Times New Roman" w:hAnsi="inherit" w:cs="Courier New" w:hint="default"/>
      </w:rPr>
    </w:lvl>
    <w:lvl w:ilvl="1" w:tplc="20000003" w:tentative="1">
      <w:start w:val="1"/>
      <w:numFmt w:val="bullet"/>
      <w:lvlText w:val="o"/>
      <w:lvlJc w:val="left"/>
      <w:pPr>
        <w:ind w:left="1800" w:hanging="360"/>
      </w:pPr>
      <w:rPr>
        <w:rFonts w:ascii="Courier New" w:hAnsi="Courier New" w:cs="Courier New" w:hint="default"/>
      </w:rPr>
    </w:lvl>
    <w:lvl w:ilvl="2" w:tplc="20000005" w:tentative="1">
      <w:start w:val="1"/>
      <w:numFmt w:val="bullet"/>
      <w:lvlText w:val=""/>
      <w:lvlJc w:val="left"/>
      <w:pPr>
        <w:ind w:left="2520" w:hanging="360"/>
      </w:pPr>
      <w:rPr>
        <w:rFonts w:ascii="Wingdings" w:hAnsi="Wingdings" w:hint="default"/>
      </w:rPr>
    </w:lvl>
    <w:lvl w:ilvl="3" w:tplc="20000001" w:tentative="1">
      <w:start w:val="1"/>
      <w:numFmt w:val="bullet"/>
      <w:lvlText w:val=""/>
      <w:lvlJc w:val="left"/>
      <w:pPr>
        <w:ind w:left="3240" w:hanging="360"/>
      </w:pPr>
      <w:rPr>
        <w:rFonts w:ascii="Symbol" w:hAnsi="Symbol" w:hint="default"/>
      </w:rPr>
    </w:lvl>
    <w:lvl w:ilvl="4" w:tplc="20000003" w:tentative="1">
      <w:start w:val="1"/>
      <w:numFmt w:val="bullet"/>
      <w:lvlText w:val="o"/>
      <w:lvlJc w:val="left"/>
      <w:pPr>
        <w:ind w:left="3960" w:hanging="360"/>
      </w:pPr>
      <w:rPr>
        <w:rFonts w:ascii="Courier New" w:hAnsi="Courier New" w:cs="Courier New" w:hint="default"/>
      </w:rPr>
    </w:lvl>
    <w:lvl w:ilvl="5" w:tplc="20000005" w:tentative="1">
      <w:start w:val="1"/>
      <w:numFmt w:val="bullet"/>
      <w:lvlText w:val=""/>
      <w:lvlJc w:val="left"/>
      <w:pPr>
        <w:ind w:left="4680" w:hanging="360"/>
      </w:pPr>
      <w:rPr>
        <w:rFonts w:ascii="Wingdings" w:hAnsi="Wingdings" w:hint="default"/>
      </w:rPr>
    </w:lvl>
    <w:lvl w:ilvl="6" w:tplc="20000001" w:tentative="1">
      <w:start w:val="1"/>
      <w:numFmt w:val="bullet"/>
      <w:lvlText w:val=""/>
      <w:lvlJc w:val="left"/>
      <w:pPr>
        <w:ind w:left="5400" w:hanging="360"/>
      </w:pPr>
      <w:rPr>
        <w:rFonts w:ascii="Symbol" w:hAnsi="Symbol" w:hint="default"/>
      </w:rPr>
    </w:lvl>
    <w:lvl w:ilvl="7" w:tplc="20000003" w:tentative="1">
      <w:start w:val="1"/>
      <w:numFmt w:val="bullet"/>
      <w:lvlText w:val="o"/>
      <w:lvlJc w:val="left"/>
      <w:pPr>
        <w:ind w:left="6120" w:hanging="360"/>
      </w:pPr>
      <w:rPr>
        <w:rFonts w:ascii="Courier New" w:hAnsi="Courier New" w:cs="Courier New" w:hint="default"/>
      </w:rPr>
    </w:lvl>
    <w:lvl w:ilvl="8" w:tplc="20000005" w:tentative="1">
      <w:start w:val="1"/>
      <w:numFmt w:val="bullet"/>
      <w:lvlText w:val=""/>
      <w:lvlJc w:val="left"/>
      <w:pPr>
        <w:ind w:left="6840" w:hanging="360"/>
      </w:pPr>
      <w:rPr>
        <w:rFonts w:ascii="Wingdings" w:hAnsi="Wingdings" w:hint="default"/>
      </w:rPr>
    </w:lvl>
  </w:abstractNum>
  <w:abstractNum w:abstractNumId="2">
    <w:nsid w:val="39F51FFD"/>
    <w:multiLevelType w:val="hybridMultilevel"/>
    <w:tmpl w:val="16C4C026"/>
    <w:lvl w:ilvl="0" w:tplc="AB322FCC">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34C7194"/>
    <w:multiLevelType w:val="hybridMultilevel"/>
    <w:tmpl w:val="232C9918"/>
    <w:lvl w:ilvl="0" w:tplc="A4304032">
      <w:start w:val="1"/>
      <w:numFmt w:val="decimal"/>
      <w:lvlText w:val="%1."/>
      <w:lvlJc w:val="left"/>
      <w:pPr>
        <w:ind w:left="1275" w:hanging="360"/>
      </w:pPr>
      <w:rPr>
        <w:rFonts w:hint="default"/>
        <w:b/>
      </w:rPr>
    </w:lvl>
    <w:lvl w:ilvl="1" w:tplc="08090019" w:tentative="1">
      <w:start w:val="1"/>
      <w:numFmt w:val="lowerLetter"/>
      <w:lvlText w:val="%2."/>
      <w:lvlJc w:val="left"/>
      <w:pPr>
        <w:ind w:left="1995" w:hanging="360"/>
      </w:pPr>
    </w:lvl>
    <w:lvl w:ilvl="2" w:tplc="0809001B" w:tentative="1">
      <w:start w:val="1"/>
      <w:numFmt w:val="lowerRoman"/>
      <w:lvlText w:val="%3."/>
      <w:lvlJc w:val="right"/>
      <w:pPr>
        <w:ind w:left="2715" w:hanging="180"/>
      </w:pPr>
    </w:lvl>
    <w:lvl w:ilvl="3" w:tplc="0809000F" w:tentative="1">
      <w:start w:val="1"/>
      <w:numFmt w:val="decimal"/>
      <w:lvlText w:val="%4."/>
      <w:lvlJc w:val="left"/>
      <w:pPr>
        <w:ind w:left="3435" w:hanging="360"/>
      </w:pPr>
    </w:lvl>
    <w:lvl w:ilvl="4" w:tplc="08090019" w:tentative="1">
      <w:start w:val="1"/>
      <w:numFmt w:val="lowerLetter"/>
      <w:lvlText w:val="%5."/>
      <w:lvlJc w:val="left"/>
      <w:pPr>
        <w:ind w:left="4155" w:hanging="360"/>
      </w:pPr>
    </w:lvl>
    <w:lvl w:ilvl="5" w:tplc="0809001B" w:tentative="1">
      <w:start w:val="1"/>
      <w:numFmt w:val="lowerRoman"/>
      <w:lvlText w:val="%6."/>
      <w:lvlJc w:val="right"/>
      <w:pPr>
        <w:ind w:left="4875" w:hanging="180"/>
      </w:pPr>
    </w:lvl>
    <w:lvl w:ilvl="6" w:tplc="0809000F" w:tentative="1">
      <w:start w:val="1"/>
      <w:numFmt w:val="decimal"/>
      <w:lvlText w:val="%7."/>
      <w:lvlJc w:val="left"/>
      <w:pPr>
        <w:ind w:left="5595" w:hanging="360"/>
      </w:pPr>
    </w:lvl>
    <w:lvl w:ilvl="7" w:tplc="08090019" w:tentative="1">
      <w:start w:val="1"/>
      <w:numFmt w:val="lowerLetter"/>
      <w:lvlText w:val="%8."/>
      <w:lvlJc w:val="left"/>
      <w:pPr>
        <w:ind w:left="6315" w:hanging="360"/>
      </w:pPr>
    </w:lvl>
    <w:lvl w:ilvl="8" w:tplc="0809001B" w:tentative="1">
      <w:start w:val="1"/>
      <w:numFmt w:val="lowerRoman"/>
      <w:lvlText w:val="%9."/>
      <w:lvlJc w:val="right"/>
      <w:pPr>
        <w:ind w:left="7035" w:hanging="180"/>
      </w:pPr>
    </w:lvl>
  </w:abstractNum>
  <w:abstractNum w:abstractNumId="4">
    <w:nsid w:val="4AE038A5"/>
    <w:multiLevelType w:val="hybridMultilevel"/>
    <w:tmpl w:val="5D086E52"/>
    <w:lvl w:ilvl="0" w:tplc="7B64099E">
      <w:start w:val="3"/>
      <w:numFmt w:val="bullet"/>
      <w:lvlText w:val=""/>
      <w:lvlJc w:val="left"/>
      <w:pPr>
        <w:ind w:left="720" w:hanging="360"/>
      </w:pPr>
      <w:rPr>
        <w:rFonts w:ascii="Symbol" w:eastAsia="Times New Roman" w:hAnsi="Symbol" w:cs="Courier New" w:hint="default"/>
        <w:color w:val="auto"/>
        <w:sz w:val="3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5C196D3D"/>
    <w:multiLevelType w:val="hybridMultilevel"/>
    <w:tmpl w:val="021E8004"/>
    <w:lvl w:ilvl="0" w:tplc="49FE00C0">
      <w:start w:val="4"/>
      <w:numFmt w:val="bullet"/>
      <w:lvlText w:val="-"/>
      <w:lvlJc w:val="left"/>
      <w:pPr>
        <w:ind w:left="1275" w:hanging="360"/>
      </w:pPr>
      <w:rPr>
        <w:rFonts w:ascii="Times New Roman" w:eastAsia="Times New Roman" w:hAnsi="Times New Roman" w:cs="Times New Roman" w:hint="default"/>
      </w:rPr>
    </w:lvl>
    <w:lvl w:ilvl="1" w:tplc="08090003" w:tentative="1">
      <w:start w:val="1"/>
      <w:numFmt w:val="bullet"/>
      <w:lvlText w:val="o"/>
      <w:lvlJc w:val="left"/>
      <w:pPr>
        <w:ind w:left="1995" w:hanging="360"/>
      </w:pPr>
      <w:rPr>
        <w:rFonts w:ascii="Courier New" w:hAnsi="Courier New" w:cs="Courier New" w:hint="default"/>
      </w:rPr>
    </w:lvl>
    <w:lvl w:ilvl="2" w:tplc="08090005" w:tentative="1">
      <w:start w:val="1"/>
      <w:numFmt w:val="bullet"/>
      <w:lvlText w:val=""/>
      <w:lvlJc w:val="left"/>
      <w:pPr>
        <w:ind w:left="2715" w:hanging="360"/>
      </w:pPr>
      <w:rPr>
        <w:rFonts w:ascii="Wingdings" w:hAnsi="Wingdings" w:hint="default"/>
      </w:rPr>
    </w:lvl>
    <w:lvl w:ilvl="3" w:tplc="08090001" w:tentative="1">
      <w:start w:val="1"/>
      <w:numFmt w:val="bullet"/>
      <w:lvlText w:val=""/>
      <w:lvlJc w:val="left"/>
      <w:pPr>
        <w:ind w:left="3435" w:hanging="360"/>
      </w:pPr>
      <w:rPr>
        <w:rFonts w:ascii="Symbol" w:hAnsi="Symbol" w:hint="default"/>
      </w:rPr>
    </w:lvl>
    <w:lvl w:ilvl="4" w:tplc="08090003" w:tentative="1">
      <w:start w:val="1"/>
      <w:numFmt w:val="bullet"/>
      <w:lvlText w:val="o"/>
      <w:lvlJc w:val="left"/>
      <w:pPr>
        <w:ind w:left="4155" w:hanging="360"/>
      </w:pPr>
      <w:rPr>
        <w:rFonts w:ascii="Courier New" w:hAnsi="Courier New" w:cs="Courier New" w:hint="default"/>
      </w:rPr>
    </w:lvl>
    <w:lvl w:ilvl="5" w:tplc="08090005" w:tentative="1">
      <w:start w:val="1"/>
      <w:numFmt w:val="bullet"/>
      <w:lvlText w:val=""/>
      <w:lvlJc w:val="left"/>
      <w:pPr>
        <w:ind w:left="4875" w:hanging="360"/>
      </w:pPr>
      <w:rPr>
        <w:rFonts w:ascii="Wingdings" w:hAnsi="Wingdings" w:hint="default"/>
      </w:rPr>
    </w:lvl>
    <w:lvl w:ilvl="6" w:tplc="08090001" w:tentative="1">
      <w:start w:val="1"/>
      <w:numFmt w:val="bullet"/>
      <w:lvlText w:val=""/>
      <w:lvlJc w:val="left"/>
      <w:pPr>
        <w:ind w:left="5595" w:hanging="360"/>
      </w:pPr>
      <w:rPr>
        <w:rFonts w:ascii="Symbol" w:hAnsi="Symbol" w:hint="default"/>
      </w:rPr>
    </w:lvl>
    <w:lvl w:ilvl="7" w:tplc="08090003" w:tentative="1">
      <w:start w:val="1"/>
      <w:numFmt w:val="bullet"/>
      <w:lvlText w:val="o"/>
      <w:lvlJc w:val="left"/>
      <w:pPr>
        <w:ind w:left="6315" w:hanging="360"/>
      </w:pPr>
      <w:rPr>
        <w:rFonts w:ascii="Courier New" w:hAnsi="Courier New" w:cs="Courier New" w:hint="default"/>
      </w:rPr>
    </w:lvl>
    <w:lvl w:ilvl="8" w:tplc="08090005" w:tentative="1">
      <w:start w:val="1"/>
      <w:numFmt w:val="bullet"/>
      <w:lvlText w:val=""/>
      <w:lvlJc w:val="left"/>
      <w:pPr>
        <w:ind w:left="7035" w:hanging="360"/>
      </w:pPr>
      <w:rPr>
        <w:rFonts w:ascii="Wingdings" w:hAnsi="Wingdings" w:hint="default"/>
      </w:rPr>
    </w:lvl>
  </w:abstractNum>
  <w:abstractNum w:abstractNumId="6">
    <w:nsid w:val="610957FC"/>
    <w:multiLevelType w:val="hybridMultilevel"/>
    <w:tmpl w:val="745C8F8E"/>
    <w:lvl w:ilvl="0" w:tplc="684242D0">
      <w:start w:val="2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E6D21B1"/>
    <w:multiLevelType w:val="hybridMultilevel"/>
    <w:tmpl w:val="E06C1312"/>
    <w:lvl w:ilvl="0" w:tplc="BB8A32CA">
      <w:start w:val="3"/>
      <w:numFmt w:val="bullet"/>
      <w:lvlText w:val=""/>
      <w:lvlJc w:val="left"/>
      <w:pPr>
        <w:ind w:left="720" w:hanging="360"/>
      </w:pPr>
      <w:rPr>
        <w:rFonts w:ascii="Symbol" w:eastAsiaTheme="minorHAnsi" w:hAnsi="Symbol" w:cs="Arial" w:hint="default"/>
        <w:color w:val="222222"/>
        <w:sz w:val="4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74924DFC"/>
    <w:multiLevelType w:val="hybridMultilevel"/>
    <w:tmpl w:val="B60465BC"/>
    <w:lvl w:ilvl="0" w:tplc="BC7EB336">
      <w:start w:val="1"/>
      <w:numFmt w:val="bullet"/>
      <w:lvlText w:val="-"/>
      <w:lvlJc w:val="left"/>
      <w:pPr>
        <w:ind w:left="720" w:hanging="360"/>
      </w:pPr>
      <w:rPr>
        <w:rFonts w:ascii="inherit" w:eastAsia="Times New Roman" w:hAnsi="inherit"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BC4726F"/>
    <w:multiLevelType w:val="hybridMultilevel"/>
    <w:tmpl w:val="BB94BDFA"/>
    <w:lvl w:ilvl="0" w:tplc="E614538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8"/>
  </w:num>
  <w:num w:numId="3">
    <w:abstractNumId w:val="7"/>
  </w:num>
  <w:num w:numId="4">
    <w:abstractNumId w:val="4"/>
  </w:num>
  <w:num w:numId="5">
    <w:abstractNumId w:val="5"/>
  </w:num>
  <w:num w:numId="6">
    <w:abstractNumId w:val="3"/>
  </w:num>
  <w:num w:numId="7">
    <w:abstractNumId w:val="9"/>
  </w:num>
  <w:num w:numId="8">
    <w:abstractNumId w:val="1"/>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C95"/>
    <w:rsid w:val="00007D83"/>
    <w:rsid w:val="000242A5"/>
    <w:rsid w:val="0003757A"/>
    <w:rsid w:val="00161624"/>
    <w:rsid w:val="001D54BE"/>
    <w:rsid w:val="001F47F8"/>
    <w:rsid w:val="00231D48"/>
    <w:rsid w:val="0025787B"/>
    <w:rsid w:val="002A7E6A"/>
    <w:rsid w:val="002E375C"/>
    <w:rsid w:val="0039723A"/>
    <w:rsid w:val="003B1134"/>
    <w:rsid w:val="003E78D7"/>
    <w:rsid w:val="00496C95"/>
    <w:rsid w:val="004C5EFB"/>
    <w:rsid w:val="007A0857"/>
    <w:rsid w:val="008518EE"/>
    <w:rsid w:val="00881EB8"/>
    <w:rsid w:val="00982C91"/>
    <w:rsid w:val="00A41581"/>
    <w:rsid w:val="00B043EF"/>
    <w:rsid w:val="00BA6DCA"/>
    <w:rsid w:val="00C20857"/>
    <w:rsid w:val="00C42EB8"/>
    <w:rsid w:val="00CF214F"/>
    <w:rsid w:val="00D344E9"/>
    <w:rsid w:val="00D57C1E"/>
    <w:rsid w:val="00DE7061"/>
    <w:rsid w:val="00E0379E"/>
    <w:rsid w:val="00EE3BEC"/>
    <w:rsid w:val="00F00B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043E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25787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379E"/>
    <w:pPr>
      <w:ind w:left="720"/>
      <w:contextualSpacing/>
    </w:pPr>
  </w:style>
  <w:style w:type="paragraph" w:styleId="HTMLPreformatted">
    <w:name w:val="HTML Preformatted"/>
    <w:basedOn w:val="Normal"/>
    <w:link w:val="HTMLPreformattedChar"/>
    <w:uiPriority w:val="99"/>
    <w:unhideWhenUsed/>
    <w:rsid w:val="00E037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E0379E"/>
    <w:rPr>
      <w:rFonts w:ascii="Courier New" w:eastAsia="Times New Roman" w:hAnsi="Courier New" w:cs="Courier New"/>
      <w:sz w:val="20"/>
      <w:szCs w:val="20"/>
      <w:lang w:eastAsia="en-GB"/>
    </w:rPr>
  </w:style>
  <w:style w:type="paragraph" w:customStyle="1" w:styleId="Default">
    <w:name w:val="Default"/>
    <w:rsid w:val="00C20857"/>
    <w:pPr>
      <w:autoSpaceDE w:val="0"/>
      <w:autoSpaceDN w:val="0"/>
      <w:adjustRightInd w:val="0"/>
      <w:spacing w:after="0" w:line="240" w:lineRule="auto"/>
    </w:pPr>
    <w:rPr>
      <w:rFonts w:ascii="EC Square Sans Pro Medium" w:hAnsi="EC Square Sans Pro Medium" w:cs="EC Square Sans Pro Medium"/>
      <w:color w:val="000000"/>
      <w:sz w:val="24"/>
      <w:szCs w:val="24"/>
    </w:rPr>
  </w:style>
  <w:style w:type="character" w:customStyle="1" w:styleId="A3">
    <w:name w:val="A3"/>
    <w:uiPriority w:val="99"/>
    <w:rsid w:val="00C20857"/>
    <w:rPr>
      <w:rFonts w:cs="EC Square Sans Pro Medium"/>
      <w:color w:val="000000"/>
      <w:sz w:val="26"/>
      <w:szCs w:val="26"/>
    </w:rPr>
  </w:style>
  <w:style w:type="paragraph" w:customStyle="1" w:styleId="Pa3">
    <w:name w:val="Pa3"/>
    <w:basedOn w:val="Default"/>
    <w:next w:val="Default"/>
    <w:uiPriority w:val="99"/>
    <w:rsid w:val="00C20857"/>
    <w:pPr>
      <w:spacing w:line="301" w:lineRule="atLeast"/>
    </w:pPr>
    <w:rPr>
      <w:rFonts w:ascii="EC Square Sans Pro Thin" w:hAnsi="EC Square Sans Pro Thin" w:cstheme="minorBidi"/>
      <w:color w:val="auto"/>
    </w:rPr>
  </w:style>
  <w:style w:type="character" w:customStyle="1" w:styleId="A4">
    <w:name w:val="A4"/>
    <w:uiPriority w:val="99"/>
    <w:rsid w:val="00C20857"/>
    <w:rPr>
      <w:rFonts w:cs="EC Square Sans Pro Thin"/>
      <w:color w:val="000000"/>
      <w:sz w:val="36"/>
      <w:szCs w:val="36"/>
    </w:rPr>
  </w:style>
  <w:style w:type="paragraph" w:customStyle="1" w:styleId="Pa4">
    <w:name w:val="Pa4"/>
    <w:basedOn w:val="Default"/>
    <w:next w:val="Default"/>
    <w:uiPriority w:val="99"/>
    <w:rsid w:val="001F47F8"/>
    <w:pPr>
      <w:spacing w:line="221" w:lineRule="atLeast"/>
    </w:pPr>
    <w:rPr>
      <w:rFonts w:ascii="EC Square Sans Pro" w:hAnsi="EC Square Sans Pro" w:cstheme="minorBidi"/>
      <w:color w:val="auto"/>
    </w:rPr>
  </w:style>
  <w:style w:type="character" w:customStyle="1" w:styleId="A6">
    <w:name w:val="A6"/>
    <w:uiPriority w:val="99"/>
    <w:rsid w:val="001F47F8"/>
    <w:rPr>
      <w:rFonts w:cs="EC Square Sans Pro"/>
      <w:b/>
      <w:bCs/>
      <w:color w:val="000000"/>
    </w:rPr>
  </w:style>
  <w:style w:type="character" w:customStyle="1" w:styleId="Heading1Char">
    <w:name w:val="Heading 1 Char"/>
    <w:basedOn w:val="DefaultParagraphFont"/>
    <w:link w:val="Heading1"/>
    <w:uiPriority w:val="9"/>
    <w:rsid w:val="00B043EF"/>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25787B"/>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25787B"/>
    <w:rPr>
      <w:color w:val="0000FF"/>
      <w:u w:val="single"/>
    </w:rPr>
  </w:style>
  <w:style w:type="paragraph" w:styleId="NormalWeb">
    <w:name w:val="Normal (Web)"/>
    <w:basedOn w:val="Normal"/>
    <w:uiPriority w:val="99"/>
    <w:unhideWhenUsed/>
    <w:rsid w:val="0025787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2578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87B"/>
    <w:rPr>
      <w:rFonts w:ascii="Tahoma" w:hAnsi="Tahoma" w:cs="Tahoma"/>
      <w:sz w:val="16"/>
      <w:szCs w:val="16"/>
    </w:rPr>
  </w:style>
  <w:style w:type="character" w:styleId="Strong">
    <w:name w:val="Strong"/>
    <w:basedOn w:val="DefaultParagraphFont"/>
    <w:uiPriority w:val="22"/>
    <w:qFormat/>
    <w:rsid w:val="002A7E6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B043E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25787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0379E"/>
    <w:pPr>
      <w:ind w:left="720"/>
      <w:contextualSpacing/>
    </w:pPr>
  </w:style>
  <w:style w:type="paragraph" w:styleId="HTMLPreformatted">
    <w:name w:val="HTML Preformatted"/>
    <w:basedOn w:val="Normal"/>
    <w:link w:val="HTMLPreformattedChar"/>
    <w:uiPriority w:val="99"/>
    <w:unhideWhenUsed/>
    <w:rsid w:val="00E037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E0379E"/>
    <w:rPr>
      <w:rFonts w:ascii="Courier New" w:eastAsia="Times New Roman" w:hAnsi="Courier New" w:cs="Courier New"/>
      <w:sz w:val="20"/>
      <w:szCs w:val="20"/>
      <w:lang w:eastAsia="en-GB"/>
    </w:rPr>
  </w:style>
  <w:style w:type="paragraph" w:customStyle="1" w:styleId="Default">
    <w:name w:val="Default"/>
    <w:rsid w:val="00C20857"/>
    <w:pPr>
      <w:autoSpaceDE w:val="0"/>
      <w:autoSpaceDN w:val="0"/>
      <w:adjustRightInd w:val="0"/>
      <w:spacing w:after="0" w:line="240" w:lineRule="auto"/>
    </w:pPr>
    <w:rPr>
      <w:rFonts w:ascii="EC Square Sans Pro Medium" w:hAnsi="EC Square Sans Pro Medium" w:cs="EC Square Sans Pro Medium"/>
      <w:color w:val="000000"/>
      <w:sz w:val="24"/>
      <w:szCs w:val="24"/>
    </w:rPr>
  </w:style>
  <w:style w:type="character" w:customStyle="1" w:styleId="A3">
    <w:name w:val="A3"/>
    <w:uiPriority w:val="99"/>
    <w:rsid w:val="00C20857"/>
    <w:rPr>
      <w:rFonts w:cs="EC Square Sans Pro Medium"/>
      <w:color w:val="000000"/>
      <w:sz w:val="26"/>
      <w:szCs w:val="26"/>
    </w:rPr>
  </w:style>
  <w:style w:type="paragraph" w:customStyle="1" w:styleId="Pa3">
    <w:name w:val="Pa3"/>
    <w:basedOn w:val="Default"/>
    <w:next w:val="Default"/>
    <w:uiPriority w:val="99"/>
    <w:rsid w:val="00C20857"/>
    <w:pPr>
      <w:spacing w:line="301" w:lineRule="atLeast"/>
    </w:pPr>
    <w:rPr>
      <w:rFonts w:ascii="EC Square Sans Pro Thin" w:hAnsi="EC Square Sans Pro Thin" w:cstheme="minorBidi"/>
      <w:color w:val="auto"/>
    </w:rPr>
  </w:style>
  <w:style w:type="character" w:customStyle="1" w:styleId="A4">
    <w:name w:val="A4"/>
    <w:uiPriority w:val="99"/>
    <w:rsid w:val="00C20857"/>
    <w:rPr>
      <w:rFonts w:cs="EC Square Sans Pro Thin"/>
      <w:color w:val="000000"/>
      <w:sz w:val="36"/>
      <w:szCs w:val="36"/>
    </w:rPr>
  </w:style>
  <w:style w:type="paragraph" w:customStyle="1" w:styleId="Pa4">
    <w:name w:val="Pa4"/>
    <w:basedOn w:val="Default"/>
    <w:next w:val="Default"/>
    <w:uiPriority w:val="99"/>
    <w:rsid w:val="001F47F8"/>
    <w:pPr>
      <w:spacing w:line="221" w:lineRule="atLeast"/>
    </w:pPr>
    <w:rPr>
      <w:rFonts w:ascii="EC Square Sans Pro" w:hAnsi="EC Square Sans Pro" w:cstheme="minorBidi"/>
      <w:color w:val="auto"/>
    </w:rPr>
  </w:style>
  <w:style w:type="character" w:customStyle="1" w:styleId="A6">
    <w:name w:val="A6"/>
    <w:uiPriority w:val="99"/>
    <w:rsid w:val="001F47F8"/>
    <w:rPr>
      <w:rFonts w:cs="EC Square Sans Pro"/>
      <w:b/>
      <w:bCs/>
      <w:color w:val="000000"/>
    </w:rPr>
  </w:style>
  <w:style w:type="character" w:customStyle="1" w:styleId="Heading1Char">
    <w:name w:val="Heading 1 Char"/>
    <w:basedOn w:val="DefaultParagraphFont"/>
    <w:link w:val="Heading1"/>
    <w:uiPriority w:val="9"/>
    <w:rsid w:val="00B043EF"/>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semiHidden/>
    <w:rsid w:val="0025787B"/>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25787B"/>
    <w:rPr>
      <w:color w:val="0000FF"/>
      <w:u w:val="single"/>
    </w:rPr>
  </w:style>
  <w:style w:type="paragraph" w:styleId="NormalWeb">
    <w:name w:val="Normal (Web)"/>
    <w:basedOn w:val="Normal"/>
    <w:uiPriority w:val="99"/>
    <w:unhideWhenUsed/>
    <w:rsid w:val="0025787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2578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787B"/>
    <w:rPr>
      <w:rFonts w:ascii="Tahoma" w:hAnsi="Tahoma" w:cs="Tahoma"/>
      <w:sz w:val="16"/>
      <w:szCs w:val="16"/>
    </w:rPr>
  </w:style>
  <w:style w:type="character" w:styleId="Strong">
    <w:name w:val="Strong"/>
    <w:basedOn w:val="DefaultParagraphFont"/>
    <w:uiPriority w:val="22"/>
    <w:qFormat/>
    <w:rsid w:val="002A7E6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797817">
      <w:bodyDiv w:val="1"/>
      <w:marLeft w:val="0"/>
      <w:marRight w:val="0"/>
      <w:marTop w:val="0"/>
      <w:marBottom w:val="0"/>
      <w:divBdr>
        <w:top w:val="none" w:sz="0" w:space="0" w:color="auto"/>
        <w:left w:val="none" w:sz="0" w:space="0" w:color="auto"/>
        <w:bottom w:val="none" w:sz="0" w:space="0" w:color="auto"/>
        <w:right w:val="none" w:sz="0" w:space="0" w:color="auto"/>
      </w:divBdr>
    </w:div>
    <w:div w:id="225606553">
      <w:bodyDiv w:val="1"/>
      <w:marLeft w:val="0"/>
      <w:marRight w:val="0"/>
      <w:marTop w:val="0"/>
      <w:marBottom w:val="0"/>
      <w:divBdr>
        <w:top w:val="none" w:sz="0" w:space="0" w:color="auto"/>
        <w:left w:val="none" w:sz="0" w:space="0" w:color="auto"/>
        <w:bottom w:val="none" w:sz="0" w:space="0" w:color="auto"/>
        <w:right w:val="none" w:sz="0" w:space="0" w:color="auto"/>
      </w:divBdr>
    </w:div>
    <w:div w:id="306935606">
      <w:bodyDiv w:val="1"/>
      <w:marLeft w:val="0"/>
      <w:marRight w:val="0"/>
      <w:marTop w:val="0"/>
      <w:marBottom w:val="0"/>
      <w:divBdr>
        <w:top w:val="none" w:sz="0" w:space="0" w:color="auto"/>
        <w:left w:val="none" w:sz="0" w:space="0" w:color="auto"/>
        <w:bottom w:val="none" w:sz="0" w:space="0" w:color="auto"/>
        <w:right w:val="none" w:sz="0" w:space="0" w:color="auto"/>
      </w:divBdr>
    </w:div>
    <w:div w:id="539323375">
      <w:bodyDiv w:val="1"/>
      <w:marLeft w:val="0"/>
      <w:marRight w:val="0"/>
      <w:marTop w:val="0"/>
      <w:marBottom w:val="0"/>
      <w:divBdr>
        <w:top w:val="none" w:sz="0" w:space="0" w:color="auto"/>
        <w:left w:val="none" w:sz="0" w:space="0" w:color="auto"/>
        <w:bottom w:val="none" w:sz="0" w:space="0" w:color="auto"/>
        <w:right w:val="none" w:sz="0" w:space="0" w:color="auto"/>
      </w:divBdr>
    </w:div>
    <w:div w:id="573785191">
      <w:bodyDiv w:val="1"/>
      <w:marLeft w:val="0"/>
      <w:marRight w:val="0"/>
      <w:marTop w:val="0"/>
      <w:marBottom w:val="0"/>
      <w:divBdr>
        <w:top w:val="none" w:sz="0" w:space="0" w:color="auto"/>
        <w:left w:val="none" w:sz="0" w:space="0" w:color="auto"/>
        <w:bottom w:val="none" w:sz="0" w:space="0" w:color="auto"/>
        <w:right w:val="none" w:sz="0" w:space="0" w:color="auto"/>
      </w:divBdr>
    </w:div>
    <w:div w:id="856238722">
      <w:bodyDiv w:val="1"/>
      <w:marLeft w:val="0"/>
      <w:marRight w:val="0"/>
      <w:marTop w:val="0"/>
      <w:marBottom w:val="0"/>
      <w:divBdr>
        <w:top w:val="none" w:sz="0" w:space="0" w:color="auto"/>
        <w:left w:val="none" w:sz="0" w:space="0" w:color="auto"/>
        <w:bottom w:val="none" w:sz="0" w:space="0" w:color="auto"/>
        <w:right w:val="none" w:sz="0" w:space="0" w:color="auto"/>
      </w:divBdr>
    </w:div>
    <w:div w:id="917519150">
      <w:bodyDiv w:val="1"/>
      <w:marLeft w:val="0"/>
      <w:marRight w:val="0"/>
      <w:marTop w:val="0"/>
      <w:marBottom w:val="0"/>
      <w:divBdr>
        <w:top w:val="none" w:sz="0" w:space="0" w:color="auto"/>
        <w:left w:val="none" w:sz="0" w:space="0" w:color="auto"/>
        <w:bottom w:val="none" w:sz="0" w:space="0" w:color="auto"/>
        <w:right w:val="none" w:sz="0" w:space="0" w:color="auto"/>
      </w:divBdr>
    </w:div>
    <w:div w:id="1054162993">
      <w:bodyDiv w:val="1"/>
      <w:marLeft w:val="0"/>
      <w:marRight w:val="0"/>
      <w:marTop w:val="0"/>
      <w:marBottom w:val="0"/>
      <w:divBdr>
        <w:top w:val="none" w:sz="0" w:space="0" w:color="auto"/>
        <w:left w:val="none" w:sz="0" w:space="0" w:color="auto"/>
        <w:bottom w:val="none" w:sz="0" w:space="0" w:color="auto"/>
        <w:right w:val="none" w:sz="0" w:space="0" w:color="auto"/>
      </w:divBdr>
    </w:div>
    <w:div w:id="1069378841">
      <w:bodyDiv w:val="1"/>
      <w:marLeft w:val="0"/>
      <w:marRight w:val="0"/>
      <w:marTop w:val="0"/>
      <w:marBottom w:val="0"/>
      <w:divBdr>
        <w:top w:val="none" w:sz="0" w:space="0" w:color="auto"/>
        <w:left w:val="none" w:sz="0" w:space="0" w:color="auto"/>
        <w:bottom w:val="none" w:sz="0" w:space="0" w:color="auto"/>
        <w:right w:val="none" w:sz="0" w:space="0" w:color="auto"/>
      </w:divBdr>
    </w:div>
    <w:div w:id="1078163774">
      <w:bodyDiv w:val="1"/>
      <w:marLeft w:val="0"/>
      <w:marRight w:val="0"/>
      <w:marTop w:val="0"/>
      <w:marBottom w:val="0"/>
      <w:divBdr>
        <w:top w:val="none" w:sz="0" w:space="0" w:color="auto"/>
        <w:left w:val="none" w:sz="0" w:space="0" w:color="auto"/>
        <w:bottom w:val="none" w:sz="0" w:space="0" w:color="auto"/>
        <w:right w:val="none" w:sz="0" w:space="0" w:color="auto"/>
      </w:divBdr>
    </w:div>
    <w:div w:id="1082029190">
      <w:bodyDiv w:val="1"/>
      <w:marLeft w:val="0"/>
      <w:marRight w:val="0"/>
      <w:marTop w:val="0"/>
      <w:marBottom w:val="0"/>
      <w:divBdr>
        <w:top w:val="none" w:sz="0" w:space="0" w:color="auto"/>
        <w:left w:val="none" w:sz="0" w:space="0" w:color="auto"/>
        <w:bottom w:val="none" w:sz="0" w:space="0" w:color="auto"/>
        <w:right w:val="none" w:sz="0" w:space="0" w:color="auto"/>
      </w:divBdr>
    </w:div>
    <w:div w:id="1198548773">
      <w:bodyDiv w:val="1"/>
      <w:marLeft w:val="0"/>
      <w:marRight w:val="0"/>
      <w:marTop w:val="0"/>
      <w:marBottom w:val="0"/>
      <w:divBdr>
        <w:top w:val="none" w:sz="0" w:space="0" w:color="auto"/>
        <w:left w:val="none" w:sz="0" w:space="0" w:color="auto"/>
        <w:bottom w:val="none" w:sz="0" w:space="0" w:color="auto"/>
        <w:right w:val="none" w:sz="0" w:space="0" w:color="auto"/>
      </w:divBdr>
    </w:div>
    <w:div w:id="1256128685">
      <w:bodyDiv w:val="1"/>
      <w:marLeft w:val="0"/>
      <w:marRight w:val="0"/>
      <w:marTop w:val="0"/>
      <w:marBottom w:val="0"/>
      <w:divBdr>
        <w:top w:val="none" w:sz="0" w:space="0" w:color="auto"/>
        <w:left w:val="none" w:sz="0" w:space="0" w:color="auto"/>
        <w:bottom w:val="none" w:sz="0" w:space="0" w:color="auto"/>
        <w:right w:val="none" w:sz="0" w:space="0" w:color="auto"/>
      </w:divBdr>
    </w:div>
    <w:div w:id="1294628528">
      <w:bodyDiv w:val="1"/>
      <w:marLeft w:val="0"/>
      <w:marRight w:val="0"/>
      <w:marTop w:val="0"/>
      <w:marBottom w:val="0"/>
      <w:divBdr>
        <w:top w:val="none" w:sz="0" w:space="0" w:color="auto"/>
        <w:left w:val="none" w:sz="0" w:space="0" w:color="auto"/>
        <w:bottom w:val="none" w:sz="0" w:space="0" w:color="auto"/>
        <w:right w:val="none" w:sz="0" w:space="0" w:color="auto"/>
      </w:divBdr>
      <w:divsChild>
        <w:div w:id="1543591772">
          <w:marLeft w:val="90"/>
          <w:marRight w:val="90"/>
          <w:marTop w:val="90"/>
          <w:marBottom w:val="90"/>
          <w:divBdr>
            <w:top w:val="none" w:sz="0" w:space="0" w:color="auto"/>
            <w:left w:val="none" w:sz="0" w:space="0" w:color="auto"/>
            <w:bottom w:val="none" w:sz="0" w:space="0" w:color="auto"/>
            <w:right w:val="none" w:sz="0" w:space="0" w:color="auto"/>
          </w:divBdr>
        </w:div>
        <w:div w:id="299697392">
          <w:marLeft w:val="90"/>
          <w:marRight w:val="90"/>
          <w:marTop w:val="90"/>
          <w:marBottom w:val="90"/>
          <w:divBdr>
            <w:top w:val="none" w:sz="0" w:space="0" w:color="auto"/>
            <w:left w:val="none" w:sz="0" w:space="0" w:color="auto"/>
            <w:bottom w:val="none" w:sz="0" w:space="0" w:color="auto"/>
            <w:right w:val="none" w:sz="0" w:space="0" w:color="auto"/>
          </w:divBdr>
        </w:div>
        <w:div w:id="2010864117">
          <w:marLeft w:val="90"/>
          <w:marRight w:val="90"/>
          <w:marTop w:val="90"/>
          <w:marBottom w:val="90"/>
          <w:divBdr>
            <w:top w:val="none" w:sz="0" w:space="0" w:color="auto"/>
            <w:left w:val="none" w:sz="0" w:space="0" w:color="auto"/>
            <w:bottom w:val="none" w:sz="0" w:space="0" w:color="auto"/>
            <w:right w:val="none" w:sz="0" w:space="0" w:color="auto"/>
          </w:divBdr>
        </w:div>
        <w:div w:id="1033261456">
          <w:marLeft w:val="90"/>
          <w:marRight w:val="90"/>
          <w:marTop w:val="90"/>
          <w:marBottom w:val="90"/>
          <w:divBdr>
            <w:top w:val="none" w:sz="0" w:space="0" w:color="auto"/>
            <w:left w:val="none" w:sz="0" w:space="0" w:color="auto"/>
            <w:bottom w:val="none" w:sz="0" w:space="0" w:color="auto"/>
            <w:right w:val="none" w:sz="0" w:space="0" w:color="auto"/>
          </w:divBdr>
        </w:div>
        <w:div w:id="454065392">
          <w:marLeft w:val="90"/>
          <w:marRight w:val="90"/>
          <w:marTop w:val="90"/>
          <w:marBottom w:val="90"/>
          <w:divBdr>
            <w:top w:val="none" w:sz="0" w:space="0" w:color="auto"/>
            <w:left w:val="none" w:sz="0" w:space="0" w:color="auto"/>
            <w:bottom w:val="none" w:sz="0" w:space="0" w:color="auto"/>
            <w:right w:val="none" w:sz="0" w:space="0" w:color="auto"/>
          </w:divBdr>
        </w:div>
        <w:div w:id="1048724387">
          <w:marLeft w:val="90"/>
          <w:marRight w:val="90"/>
          <w:marTop w:val="90"/>
          <w:marBottom w:val="90"/>
          <w:divBdr>
            <w:top w:val="none" w:sz="0" w:space="0" w:color="auto"/>
            <w:left w:val="none" w:sz="0" w:space="0" w:color="auto"/>
            <w:bottom w:val="none" w:sz="0" w:space="0" w:color="auto"/>
            <w:right w:val="none" w:sz="0" w:space="0" w:color="auto"/>
          </w:divBdr>
        </w:div>
      </w:divsChild>
    </w:div>
    <w:div w:id="1296251397">
      <w:bodyDiv w:val="1"/>
      <w:marLeft w:val="0"/>
      <w:marRight w:val="0"/>
      <w:marTop w:val="0"/>
      <w:marBottom w:val="0"/>
      <w:divBdr>
        <w:top w:val="none" w:sz="0" w:space="0" w:color="auto"/>
        <w:left w:val="none" w:sz="0" w:space="0" w:color="auto"/>
        <w:bottom w:val="none" w:sz="0" w:space="0" w:color="auto"/>
        <w:right w:val="none" w:sz="0" w:space="0" w:color="auto"/>
      </w:divBdr>
    </w:div>
    <w:div w:id="1362517068">
      <w:bodyDiv w:val="1"/>
      <w:marLeft w:val="0"/>
      <w:marRight w:val="0"/>
      <w:marTop w:val="0"/>
      <w:marBottom w:val="0"/>
      <w:divBdr>
        <w:top w:val="none" w:sz="0" w:space="0" w:color="auto"/>
        <w:left w:val="none" w:sz="0" w:space="0" w:color="auto"/>
        <w:bottom w:val="none" w:sz="0" w:space="0" w:color="auto"/>
        <w:right w:val="none" w:sz="0" w:space="0" w:color="auto"/>
      </w:divBdr>
    </w:div>
    <w:div w:id="1500385112">
      <w:bodyDiv w:val="1"/>
      <w:marLeft w:val="0"/>
      <w:marRight w:val="0"/>
      <w:marTop w:val="0"/>
      <w:marBottom w:val="0"/>
      <w:divBdr>
        <w:top w:val="none" w:sz="0" w:space="0" w:color="auto"/>
        <w:left w:val="none" w:sz="0" w:space="0" w:color="auto"/>
        <w:bottom w:val="none" w:sz="0" w:space="0" w:color="auto"/>
        <w:right w:val="none" w:sz="0" w:space="0" w:color="auto"/>
      </w:divBdr>
    </w:div>
    <w:div w:id="1555039783">
      <w:bodyDiv w:val="1"/>
      <w:marLeft w:val="0"/>
      <w:marRight w:val="0"/>
      <w:marTop w:val="0"/>
      <w:marBottom w:val="0"/>
      <w:divBdr>
        <w:top w:val="none" w:sz="0" w:space="0" w:color="auto"/>
        <w:left w:val="none" w:sz="0" w:space="0" w:color="auto"/>
        <w:bottom w:val="none" w:sz="0" w:space="0" w:color="auto"/>
        <w:right w:val="none" w:sz="0" w:space="0" w:color="auto"/>
      </w:divBdr>
    </w:div>
    <w:div w:id="1581670688">
      <w:bodyDiv w:val="1"/>
      <w:marLeft w:val="0"/>
      <w:marRight w:val="0"/>
      <w:marTop w:val="0"/>
      <w:marBottom w:val="0"/>
      <w:divBdr>
        <w:top w:val="none" w:sz="0" w:space="0" w:color="auto"/>
        <w:left w:val="none" w:sz="0" w:space="0" w:color="auto"/>
        <w:bottom w:val="none" w:sz="0" w:space="0" w:color="auto"/>
        <w:right w:val="none" w:sz="0" w:space="0" w:color="auto"/>
      </w:divBdr>
    </w:div>
    <w:div w:id="1692099390">
      <w:bodyDiv w:val="1"/>
      <w:marLeft w:val="0"/>
      <w:marRight w:val="0"/>
      <w:marTop w:val="0"/>
      <w:marBottom w:val="0"/>
      <w:divBdr>
        <w:top w:val="none" w:sz="0" w:space="0" w:color="auto"/>
        <w:left w:val="none" w:sz="0" w:space="0" w:color="auto"/>
        <w:bottom w:val="none" w:sz="0" w:space="0" w:color="auto"/>
        <w:right w:val="none" w:sz="0" w:space="0" w:color="auto"/>
      </w:divBdr>
    </w:div>
    <w:div w:id="1733381949">
      <w:bodyDiv w:val="1"/>
      <w:marLeft w:val="0"/>
      <w:marRight w:val="0"/>
      <w:marTop w:val="0"/>
      <w:marBottom w:val="0"/>
      <w:divBdr>
        <w:top w:val="none" w:sz="0" w:space="0" w:color="auto"/>
        <w:left w:val="none" w:sz="0" w:space="0" w:color="auto"/>
        <w:bottom w:val="none" w:sz="0" w:space="0" w:color="auto"/>
        <w:right w:val="none" w:sz="0" w:space="0" w:color="auto"/>
      </w:divBdr>
    </w:div>
    <w:div w:id="1742216220">
      <w:bodyDiv w:val="1"/>
      <w:marLeft w:val="0"/>
      <w:marRight w:val="0"/>
      <w:marTop w:val="0"/>
      <w:marBottom w:val="0"/>
      <w:divBdr>
        <w:top w:val="none" w:sz="0" w:space="0" w:color="auto"/>
        <w:left w:val="none" w:sz="0" w:space="0" w:color="auto"/>
        <w:bottom w:val="none" w:sz="0" w:space="0" w:color="auto"/>
        <w:right w:val="none" w:sz="0" w:space="0" w:color="auto"/>
      </w:divBdr>
    </w:div>
    <w:div w:id="1754204871">
      <w:bodyDiv w:val="1"/>
      <w:marLeft w:val="0"/>
      <w:marRight w:val="0"/>
      <w:marTop w:val="0"/>
      <w:marBottom w:val="0"/>
      <w:divBdr>
        <w:top w:val="none" w:sz="0" w:space="0" w:color="auto"/>
        <w:left w:val="none" w:sz="0" w:space="0" w:color="auto"/>
        <w:bottom w:val="none" w:sz="0" w:space="0" w:color="auto"/>
        <w:right w:val="none" w:sz="0" w:space="0" w:color="auto"/>
      </w:divBdr>
    </w:div>
    <w:div w:id="1770466205">
      <w:bodyDiv w:val="1"/>
      <w:marLeft w:val="0"/>
      <w:marRight w:val="0"/>
      <w:marTop w:val="0"/>
      <w:marBottom w:val="0"/>
      <w:divBdr>
        <w:top w:val="none" w:sz="0" w:space="0" w:color="auto"/>
        <w:left w:val="none" w:sz="0" w:space="0" w:color="auto"/>
        <w:bottom w:val="none" w:sz="0" w:space="0" w:color="auto"/>
        <w:right w:val="none" w:sz="0" w:space="0" w:color="auto"/>
      </w:divBdr>
    </w:div>
    <w:div w:id="1849756121">
      <w:bodyDiv w:val="1"/>
      <w:marLeft w:val="0"/>
      <w:marRight w:val="0"/>
      <w:marTop w:val="0"/>
      <w:marBottom w:val="0"/>
      <w:divBdr>
        <w:top w:val="none" w:sz="0" w:space="0" w:color="auto"/>
        <w:left w:val="none" w:sz="0" w:space="0" w:color="auto"/>
        <w:bottom w:val="none" w:sz="0" w:space="0" w:color="auto"/>
        <w:right w:val="none" w:sz="0" w:space="0" w:color="auto"/>
      </w:divBdr>
    </w:div>
    <w:div w:id="1931035764">
      <w:bodyDiv w:val="1"/>
      <w:marLeft w:val="0"/>
      <w:marRight w:val="0"/>
      <w:marTop w:val="0"/>
      <w:marBottom w:val="0"/>
      <w:divBdr>
        <w:top w:val="none" w:sz="0" w:space="0" w:color="auto"/>
        <w:left w:val="none" w:sz="0" w:space="0" w:color="auto"/>
        <w:bottom w:val="none" w:sz="0" w:space="0" w:color="auto"/>
        <w:right w:val="none" w:sz="0" w:space="0" w:color="auto"/>
      </w:divBdr>
    </w:div>
    <w:div w:id="19974152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c.europa.eu/info/energy-climate-change-environment/standards-tools-and-labels/products-labelling-rules-and-requirements/energy-label-and-ecodesign/energy-efficient-products_en"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s://ec.europa.eu/info/energy-climate-change-environment/standards-tools-and-labels/products-labelling-rules-and-requirements/energy-label-and-ecodesign/energy-efficient-products_en" TargetMode="External"/><Relationship Id="rId12" Type="http://schemas.openxmlformats.org/officeDocument/2006/relationships/hyperlink" Target="https://ec.europa.eu/food/plant/pesticides/max_residue_levels/eu_rules_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ur-lex.europa.eu/legal-content/EN/TXT/?qid=1567771485748&amp;uri=CELEX:02006R1013-20180101" TargetMode="External"/><Relationship Id="rId11" Type="http://schemas.openxmlformats.org/officeDocument/2006/relationships/hyperlink" Target="https://echa.europa.eu/documents/10162/23036412/substance_id_en.pdf/ee696bad-49f6-4fec-b8b7-2c3706113c7d" TargetMode="External"/><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2302</Words>
  <Characters>13128</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15400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HP</cp:lastModifiedBy>
  <cp:revision>2</cp:revision>
  <dcterms:created xsi:type="dcterms:W3CDTF">2020-04-16T16:08:00Z</dcterms:created>
  <dcterms:modified xsi:type="dcterms:W3CDTF">2020-04-16T16:08:00Z</dcterms:modified>
</cp:coreProperties>
</file>